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15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55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5386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27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8</w:t>
      </w:r>
      <w:r>
        <w:rPr>
          <w:color w:val="000000"/>
          <w:sz w:val="28"/>
          <w:szCs w:val="28"/>
          <w:lang w:val="uk-UA"/>
        </w:rPr>
        <w:t xml:space="preserve"> скликання від 21 грудня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492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водонапірної башні в с.Стольне», керуючись ст. 42, 50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(водонапірної башні по                           вул. Коцюбинського в с.Стольне)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господарське відання Комунальному підприємству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Менакомунапослуга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ТИМОШЕНКО </w:t>
      </w:r>
      <w:r>
        <w:rPr>
          <w:sz w:val="28"/>
          <w:szCs w:val="28"/>
          <w:lang w:val="uk-UA"/>
        </w:rPr>
        <w:t xml:space="preserve">Ігор Анатолійович – інженер з експлуатації споруд та устаткування водопровідно-каналізаційного господарства КП «Менакомунпослуга».      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</w:t>
      </w:r>
      <w:r>
        <w:rPr>
          <w:color w:val="000000"/>
          <w:sz w:val="28"/>
          <w:szCs w:val="28"/>
          <w:shd w:val="clear" w:fill="FFFFFF" w:color="auto"/>
        </w:rPr>
        <w:t xml:space="preserve">за виконанням даного розпорядження залишаю за собою.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Секретар ради </w:t>
        <w:tab/>
        <w:tab/>
        <w:tab/>
        <w:tab/>
        <w:tab/>
        <w:tab/>
        <w:tab/>
        <w:t xml:space="preserve">Юрій СТАЛЬНИЧЕНКО</w:t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82</cp:revision>
  <dcterms:created xsi:type="dcterms:W3CDTF">2020-12-24T15:10:00Z</dcterms:created>
  <dcterms:modified xsi:type="dcterms:W3CDTF">2023-02-22T06:27:02Z</dcterms:modified>
</cp:coreProperties>
</file>