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tabs>
          <w:tab w:val="left" w:pos="4252" w:leader="none"/>
          <w:tab w:val="left" w:pos="708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0075"/>
                <wp:effectExtent l="0" t="0" r="0" b="952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7.2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 w:eastAsia="ru-RU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  <w:lang w:val="ru-RU"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4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4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(шоста сесія восьмого скликання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5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3"/>
        <w:ind w:left="0"/>
        <w:spacing w:lineRule="auto" w:line="240" w:after="0" w:afterAutospacing="0"/>
        <w:tabs>
          <w:tab w:val="left" w:pos="45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травня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2021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245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4819" w:firstLine="0"/>
        <w:jc w:val="both"/>
        <w:spacing w:lineRule="auto" w:line="240" w:after="0" w:afterAutospacing="0" w:before="113" w:beforeAutospacing="0"/>
        <w:shd w:val="clear" w:color="auto" w:fill="FEFE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71637132"/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внесення змін до Переліку адміністративних послуг, які надаються через відділ «Центр надання адміністра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тивних послуг», затвердження Переліку адміністративних послуг, які надаються через ВРМ відділу «Центр надання адміністративних послуг» та затвердження інформаційних і технологічних карток, які надаються через відділ «Центр надання адміністративних послуг»</w:t>
      </w:r>
      <w:bookmarkEnd w:id="0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102"/>
        <w:jc w:val="both"/>
        <w:spacing w:lineRule="auto" w:line="240" w:after="0" w:afterAutospacing="0"/>
        <w:shd w:val="clear" w:color="auto" w:fill="FEFE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</w:t>
      </w:r>
      <w:r>
        <w:rPr>
          <w:rFonts w:ascii="Times New Roman" w:hAnsi="Times New Roman" w:cs="Times New Roman" w:eastAsia="Times New Roman"/>
          <w:sz w:val="28"/>
        </w:rPr>
        <w:t xml:space="preserve">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«Про адміністративні послуги», </w:t>
      </w:r>
      <w:r>
        <w:rPr>
          <w:rFonts w:ascii="Times New Roman" w:hAnsi="Times New Roman" w:cs="Times New Roman" w:eastAsia="Times New Roman"/>
          <w:sz w:val="28"/>
        </w:rPr>
        <w:t xml:space="preserve">статті 26 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«Про місцеве самоврядування в Україні», Положенням </w:t>
      </w:r>
      <w:r>
        <w:rPr>
          <w:rFonts w:ascii="Times New Roman" w:hAnsi="Times New Roman" w:cs="Times New Roman" w:eastAsia="Times New Roman"/>
          <w:sz w:val="28"/>
        </w:rPr>
        <w:t xml:space="preserve">про відділ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Менської міської ради, затв</w:t>
      </w:r>
      <w:r>
        <w:rPr>
          <w:rFonts w:ascii="Times New Roman" w:hAnsi="Times New Roman" w:cs="Times New Roman" w:eastAsia="Times New Roman"/>
          <w:sz w:val="28"/>
        </w:rPr>
        <w:t xml:space="preserve">ердженим рішення Менської м</w:t>
      </w:r>
      <w:r>
        <w:rPr>
          <w:rFonts w:ascii="Times New Roman" w:hAnsi="Times New Roman" w:cs="Times New Roman" w:eastAsia="Times New Roman"/>
          <w:sz w:val="28"/>
        </w:rPr>
        <w:t xml:space="preserve">іської ради від 29 вересня 2020 року №442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Про утворення Центру надання адміністративних послуг Менської міської ради, затвердження Положення про нього, зміни до структури та загальної чисельності апарату Менської міської ради та її виконавчих органів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, вр</w:t>
      </w:r>
      <w:r>
        <w:rPr>
          <w:rFonts w:ascii="Times New Roman" w:hAnsi="Times New Roman" w:cs="Times New Roman" w:eastAsia="Times New Roman"/>
          <w:sz w:val="28"/>
        </w:rPr>
        <w:t xml:space="preserve">аховуючи рішення 2 сесії Менської міської ради 8 скликання від 30.12.2020 р. №162 «Про затвердження структури та загальної чисельності апарату Менської міської ради та її виконавчих органів» та з метою забезпечення якісного надання адміністративних послуг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через відділ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Менської міської ради, 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7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3"/>
        <w:numPr>
          <w:ilvl w:val="0"/>
          <w:numId w:val="1"/>
        </w:numPr>
        <w:ind w:left="0" w:right="0" w:firstLine="709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зм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іни до Переліку адміністративних послуг, які надаються через відділ «Центр надання адміністративних послуг» Менської міської ради, визначеного рішенням 36-ої сесії міської ради № 22 від 05.03.2014 р., виклавши його у новій редакції – додаток 1 (додається).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3"/>
        <w:numPr>
          <w:ilvl w:val="0"/>
          <w:numId w:val="1"/>
        </w:numPr>
        <w:ind w:left="0" w:right="0" w:firstLine="709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Затвердити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Перелік адміністративних послуг, які надаються через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віддалені робочі місця адміністраторів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відділ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«Центр надання адміністративних послуг»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– додаток 2 (додається).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3"/>
        <w:numPr>
          <w:ilvl w:val="0"/>
          <w:numId w:val="1"/>
        </w:numPr>
        <w:ind w:left="0" w:right="0" w:firstLine="709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Style w:val="567"/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Затвердити інформаційн</w:t>
      </w:r>
      <w:r>
        <w:rPr>
          <w:rStyle w:val="567"/>
          <w:rFonts w:ascii="Times New Roman" w:hAnsi="Times New Roman" w:cs="Times New Roman" w:eastAsia="Times New Roman"/>
          <w:color w:val="000000"/>
          <w:sz w:val="28"/>
          <w:szCs w:val="28"/>
        </w:rPr>
        <w:t xml:space="preserve">і</w:t>
      </w:r>
      <w:r>
        <w:rPr>
          <w:rStyle w:val="567"/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 технологічн</w:t>
      </w:r>
      <w:r>
        <w:rPr>
          <w:rStyle w:val="567"/>
          <w:rFonts w:ascii="Times New Roman" w:hAnsi="Times New Roman" w:cs="Times New Roman" w:eastAsia="Times New Roman"/>
          <w:color w:val="000000"/>
          <w:sz w:val="28"/>
          <w:szCs w:val="28"/>
        </w:rPr>
        <w:t xml:space="preserve">і</w:t>
      </w:r>
      <w:r>
        <w:rPr>
          <w:rStyle w:val="567"/>
          <w:rFonts w:ascii="Times New Roman" w:hAnsi="Times New Roman" w:cs="Times New Roman" w:eastAsia="Times New Roman"/>
          <w:color w:val="000000"/>
          <w:sz w:val="28"/>
          <w:szCs w:val="28"/>
        </w:rPr>
        <w:t xml:space="preserve"> картк</w:t>
      </w:r>
      <w:r>
        <w:rPr>
          <w:rStyle w:val="567"/>
          <w:rFonts w:ascii="Times New Roman" w:hAnsi="Times New Roman" w:cs="Times New Roman" w:eastAsia="Times New Roman"/>
          <w:color w:val="000000"/>
          <w:sz w:val="28"/>
          <w:szCs w:val="28"/>
        </w:rPr>
        <w:t xml:space="preserve">и</w:t>
      </w:r>
      <w:r>
        <w:rPr>
          <w:rStyle w:val="567"/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Style w:val="567"/>
          <w:rFonts w:ascii="Times New Roman" w:hAnsi="Times New Roman" w:cs="Times New Roman" w:eastAsia="Times New Roman"/>
          <w:color w:val="000000"/>
          <w:sz w:val="28"/>
          <w:szCs w:val="28"/>
        </w:rPr>
        <w:t xml:space="preserve">окремих </w:t>
      </w:r>
      <w:r>
        <w:rPr>
          <w:rStyle w:val="567"/>
          <w:rFonts w:ascii="Times New Roman" w:hAnsi="Times New Roman" w:cs="Times New Roman" w:eastAsia="Times New Roman"/>
          <w:color w:val="000000"/>
          <w:sz w:val="28"/>
          <w:szCs w:val="28"/>
        </w:rPr>
        <w:t xml:space="preserve">адміністративних послуг Менської міської ради, які надаються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відділом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«Центр надання адміністративних послуг»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 міської ради,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 новій редакції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згідно додатку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до даного 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(додається).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3"/>
        <w:numPr>
          <w:ilvl w:val="0"/>
          <w:numId w:val="1"/>
        </w:numPr>
        <w:ind w:left="0" w:right="0" w:firstLine="709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Style w:val="567"/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Затвердити інформаційн</w:t>
      </w:r>
      <w:r>
        <w:rPr>
          <w:rStyle w:val="567"/>
          <w:rFonts w:ascii="Times New Roman" w:hAnsi="Times New Roman" w:cs="Times New Roman" w:eastAsia="Times New Roman"/>
          <w:color w:val="000000"/>
          <w:sz w:val="28"/>
          <w:szCs w:val="28"/>
        </w:rPr>
        <w:t xml:space="preserve">і</w:t>
      </w:r>
      <w:r>
        <w:rPr>
          <w:rStyle w:val="567"/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 технологічн</w:t>
      </w:r>
      <w:r>
        <w:rPr>
          <w:rStyle w:val="567"/>
          <w:rFonts w:ascii="Times New Roman" w:hAnsi="Times New Roman" w:cs="Times New Roman" w:eastAsia="Times New Roman"/>
          <w:color w:val="000000"/>
          <w:sz w:val="28"/>
          <w:szCs w:val="28"/>
        </w:rPr>
        <w:t xml:space="preserve">і</w:t>
      </w:r>
      <w:r>
        <w:rPr>
          <w:rStyle w:val="567"/>
          <w:rFonts w:ascii="Times New Roman" w:hAnsi="Times New Roman" w:cs="Times New Roman" w:eastAsia="Times New Roman"/>
          <w:color w:val="000000"/>
          <w:sz w:val="28"/>
          <w:szCs w:val="28"/>
        </w:rPr>
        <w:t xml:space="preserve"> картк</w:t>
      </w:r>
      <w:r>
        <w:rPr>
          <w:rStyle w:val="567"/>
          <w:rFonts w:ascii="Times New Roman" w:hAnsi="Times New Roman" w:cs="Times New Roman" w:eastAsia="Times New Roman"/>
          <w:color w:val="000000"/>
          <w:sz w:val="28"/>
          <w:szCs w:val="28"/>
        </w:rPr>
        <w:t xml:space="preserve">и</w:t>
      </w:r>
      <w:r>
        <w:rPr>
          <w:rStyle w:val="567"/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Style w:val="567"/>
          <w:rFonts w:ascii="Times New Roman" w:hAnsi="Times New Roman" w:cs="Times New Roman" w:eastAsia="Times New Roman"/>
          <w:color w:val="000000"/>
          <w:sz w:val="28"/>
          <w:szCs w:val="28"/>
        </w:rPr>
        <w:t xml:space="preserve">окремих </w:t>
      </w:r>
      <w:r>
        <w:rPr>
          <w:rStyle w:val="567"/>
          <w:rFonts w:ascii="Times New Roman" w:hAnsi="Times New Roman" w:cs="Times New Roman" w:eastAsia="Times New Roman"/>
          <w:color w:val="000000"/>
          <w:sz w:val="28"/>
          <w:szCs w:val="28"/>
        </w:rPr>
        <w:t xml:space="preserve">адміністративних послуг Менської міської ради, які надаються </w:t>
      </w:r>
      <w:r>
        <w:rPr>
          <w:rStyle w:val="567"/>
          <w:rFonts w:ascii="Times New Roman" w:hAnsi="Times New Roman" w:cs="Times New Roman" w:eastAsia="Times New Roman"/>
          <w:color w:val="000000"/>
          <w:sz w:val="28"/>
          <w:szCs w:val="28"/>
        </w:rPr>
        <w:t xml:space="preserve">через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відділ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«Центр надання адміністративних послуг»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 міської ради, згідно додатку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до даного рішення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додається).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6"/>
        <w:numPr>
          <w:ilvl w:val="0"/>
          <w:numId w:val="1"/>
        </w:numPr>
        <w:ind w:left="0" w:right="0" w:firstLine="709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Відділу цифрових трансформацій та комунікації Менської міської ради (В.О.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Кордаш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оприлюднити  рішення на офіційному  веб-сайті  міської 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3"/>
        <w:numPr>
          <w:ilvl w:val="0"/>
          <w:numId w:val="1"/>
        </w:numPr>
        <w:ind w:left="0" w:right="0" w:firstLine="709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виконанням цього рішення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О.Л.Неберу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shd w:val="clear" w:color="auto" w:fill="FFFFFF"/>
        <w:tabs>
          <w:tab w:val="left" w:pos="992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</w:rPr>
        <w:tab/>
        <w:t xml:space="preserve">Г.А.Примаков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imSun">
    <w:panose1 w:val="02020603020101020101"/>
  </w:font>
  <w:font w:name="font307">
    <w:panose1 w:val="020B06090308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59"/>
    <w:next w:val="559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0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59"/>
    <w:next w:val="559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0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59"/>
    <w:next w:val="559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0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59"/>
    <w:next w:val="559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59"/>
    <w:next w:val="559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0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59"/>
    <w:next w:val="559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0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59"/>
    <w:next w:val="559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0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59"/>
    <w:next w:val="559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0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59"/>
    <w:next w:val="559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0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No Spacing"/>
    <w:qFormat/>
    <w:uiPriority w:val="1"/>
    <w:pPr>
      <w:spacing w:lineRule="auto" w:line="240" w:after="0" w:before="0"/>
    </w:pPr>
  </w:style>
  <w:style w:type="paragraph" w:styleId="407">
    <w:name w:val="Title"/>
    <w:basedOn w:val="559"/>
    <w:next w:val="559"/>
    <w:link w:val="4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8">
    <w:name w:val="Title Char"/>
    <w:basedOn w:val="560"/>
    <w:link w:val="407"/>
    <w:uiPriority w:val="10"/>
    <w:rPr>
      <w:sz w:val="48"/>
      <w:szCs w:val="48"/>
    </w:rPr>
  </w:style>
  <w:style w:type="paragraph" w:styleId="409">
    <w:name w:val="Subtitle"/>
    <w:basedOn w:val="559"/>
    <w:next w:val="559"/>
    <w:link w:val="410"/>
    <w:qFormat/>
    <w:uiPriority w:val="11"/>
    <w:rPr>
      <w:sz w:val="24"/>
      <w:szCs w:val="24"/>
    </w:rPr>
    <w:pPr>
      <w:spacing w:after="200" w:before="200"/>
    </w:pPr>
  </w:style>
  <w:style w:type="character" w:styleId="410">
    <w:name w:val="Subtitle Char"/>
    <w:basedOn w:val="560"/>
    <w:link w:val="409"/>
    <w:uiPriority w:val="11"/>
    <w:rPr>
      <w:sz w:val="24"/>
      <w:szCs w:val="24"/>
    </w:rPr>
  </w:style>
  <w:style w:type="paragraph" w:styleId="411">
    <w:name w:val="Quote"/>
    <w:basedOn w:val="559"/>
    <w:next w:val="559"/>
    <w:link w:val="412"/>
    <w:qFormat/>
    <w:uiPriority w:val="29"/>
    <w:rPr>
      <w:i/>
    </w:rPr>
    <w:pPr>
      <w:ind w:left="720" w:right="720"/>
    </w:pPr>
  </w:style>
  <w:style w:type="character" w:styleId="412">
    <w:name w:val="Quote Char"/>
    <w:link w:val="411"/>
    <w:uiPriority w:val="29"/>
    <w:rPr>
      <w:i/>
    </w:rPr>
  </w:style>
  <w:style w:type="paragraph" w:styleId="413">
    <w:name w:val="Intense Quote"/>
    <w:basedOn w:val="559"/>
    <w:next w:val="559"/>
    <w:link w:val="41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4">
    <w:name w:val="Intense Quote Char"/>
    <w:link w:val="413"/>
    <w:uiPriority w:val="30"/>
    <w:rPr>
      <w:i/>
    </w:rPr>
  </w:style>
  <w:style w:type="paragraph" w:styleId="415">
    <w:name w:val="Header"/>
    <w:basedOn w:val="559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Header Char"/>
    <w:basedOn w:val="560"/>
    <w:link w:val="415"/>
    <w:uiPriority w:val="99"/>
  </w:style>
  <w:style w:type="paragraph" w:styleId="417">
    <w:name w:val="Footer"/>
    <w:basedOn w:val="559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Footer Char"/>
    <w:basedOn w:val="560"/>
    <w:link w:val="417"/>
    <w:uiPriority w:val="99"/>
  </w:style>
  <w:style w:type="table" w:styleId="419">
    <w:name w:val="Table Grid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Table Grid Light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Plain Table 1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2"/>
    <w:basedOn w:val="5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4">
    <w:name w:val="Plain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Plain Table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6">
    <w:name w:val="Grid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8">
    <w:name w:val="Grid Table 4 - Accent 1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9">
    <w:name w:val="Grid Table 4 - Accent 2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0">
    <w:name w:val="Grid Table 4 - Accent 3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1">
    <w:name w:val="Grid Table 4 - Accent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2">
    <w:name w:val="Grid Table 4 - Accent 5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3">
    <w:name w:val="Grid Table 4 - Accent 6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4">
    <w:name w:val="Grid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1">
    <w:name w:val="Grid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2">
    <w:name w:val="Grid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3">
    <w:name w:val="Grid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4">
    <w:name w:val="Grid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5">
    <w:name w:val="Grid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6">
    <w:name w:val="Grid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3">
    <w:name w:val="List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4">
    <w:name w:val="List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5">
    <w:name w:val="List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6">
    <w:name w:val="List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7">
    <w:name w:val="List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8">
    <w:name w:val="List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9">
    <w:name w:val="List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1">
    <w:name w:val="List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2">
    <w:name w:val="List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List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4">
    <w:name w:val="List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List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6">
    <w:name w:val="List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7">
    <w:name w:val="List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8">
    <w:name w:val="List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9">
    <w:name w:val="List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0">
    <w:name w:val="List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1">
    <w:name w:val="List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2">
    <w:name w:val="List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3">
    <w:name w:val="List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4">
    <w:name w:val="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5">
    <w:name w:val="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6">
    <w:name w:val="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7">
    <w:name w:val="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8">
    <w:name w:val="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9">
    <w:name w:val="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0">
    <w:name w:val="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1">
    <w:name w:val="Bordered &amp; 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Bordered &amp; 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Bordered &amp; 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Bordered &amp; 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Bordered &amp; 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Bordered &amp; 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Bordered &amp; 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9">
    <w:name w:val="Bordered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0">
    <w:name w:val="Bordered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1">
    <w:name w:val="Bordered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2">
    <w:name w:val="Bordered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3">
    <w:name w:val="Bordered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4">
    <w:name w:val="Bordered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5">
    <w:name w:val="Hyperlink"/>
    <w:uiPriority w:val="99"/>
    <w:unhideWhenUsed/>
    <w:rPr>
      <w:color w:val="0000FF" w:themeColor="hyperlink"/>
      <w:u w:val="single"/>
    </w:rPr>
  </w:style>
  <w:style w:type="paragraph" w:styleId="546">
    <w:name w:val="footnote text"/>
    <w:basedOn w:val="559"/>
    <w:link w:val="547"/>
    <w:uiPriority w:val="99"/>
    <w:semiHidden/>
    <w:unhideWhenUsed/>
    <w:rPr>
      <w:sz w:val="18"/>
    </w:rPr>
    <w:pPr>
      <w:spacing w:lineRule="auto" w:line="240" w:after="40"/>
    </w:pPr>
  </w:style>
  <w:style w:type="character" w:styleId="547">
    <w:name w:val="Footnote Text Char"/>
    <w:link w:val="546"/>
    <w:uiPriority w:val="99"/>
    <w:rPr>
      <w:sz w:val="18"/>
    </w:rPr>
  </w:style>
  <w:style w:type="character" w:styleId="548">
    <w:name w:val="footnote reference"/>
    <w:basedOn w:val="560"/>
    <w:uiPriority w:val="99"/>
    <w:unhideWhenUsed/>
    <w:rPr>
      <w:vertAlign w:val="superscript"/>
    </w:rPr>
  </w:style>
  <w:style w:type="paragraph" w:styleId="549">
    <w:name w:val="toc 1"/>
    <w:basedOn w:val="559"/>
    <w:next w:val="559"/>
    <w:uiPriority w:val="39"/>
    <w:unhideWhenUsed/>
    <w:pPr>
      <w:ind w:left="0" w:right="0" w:firstLine="0"/>
      <w:spacing w:after="57"/>
    </w:pPr>
  </w:style>
  <w:style w:type="paragraph" w:styleId="550">
    <w:name w:val="toc 2"/>
    <w:basedOn w:val="559"/>
    <w:next w:val="559"/>
    <w:uiPriority w:val="39"/>
    <w:unhideWhenUsed/>
    <w:pPr>
      <w:ind w:left="283" w:right="0" w:firstLine="0"/>
      <w:spacing w:after="57"/>
    </w:pPr>
  </w:style>
  <w:style w:type="paragraph" w:styleId="551">
    <w:name w:val="toc 3"/>
    <w:basedOn w:val="559"/>
    <w:next w:val="559"/>
    <w:uiPriority w:val="39"/>
    <w:unhideWhenUsed/>
    <w:pPr>
      <w:ind w:left="567" w:right="0" w:firstLine="0"/>
      <w:spacing w:after="57"/>
    </w:pPr>
  </w:style>
  <w:style w:type="paragraph" w:styleId="552">
    <w:name w:val="toc 4"/>
    <w:basedOn w:val="559"/>
    <w:next w:val="559"/>
    <w:uiPriority w:val="39"/>
    <w:unhideWhenUsed/>
    <w:pPr>
      <w:ind w:left="850" w:right="0" w:firstLine="0"/>
      <w:spacing w:after="57"/>
    </w:pPr>
  </w:style>
  <w:style w:type="paragraph" w:styleId="553">
    <w:name w:val="toc 5"/>
    <w:basedOn w:val="559"/>
    <w:next w:val="559"/>
    <w:uiPriority w:val="39"/>
    <w:unhideWhenUsed/>
    <w:pPr>
      <w:ind w:left="1134" w:right="0" w:firstLine="0"/>
      <w:spacing w:after="57"/>
    </w:pPr>
  </w:style>
  <w:style w:type="paragraph" w:styleId="554">
    <w:name w:val="toc 6"/>
    <w:basedOn w:val="559"/>
    <w:next w:val="559"/>
    <w:uiPriority w:val="39"/>
    <w:unhideWhenUsed/>
    <w:pPr>
      <w:ind w:left="1417" w:right="0" w:firstLine="0"/>
      <w:spacing w:after="57"/>
    </w:pPr>
  </w:style>
  <w:style w:type="paragraph" w:styleId="555">
    <w:name w:val="toc 7"/>
    <w:basedOn w:val="559"/>
    <w:next w:val="559"/>
    <w:uiPriority w:val="39"/>
    <w:unhideWhenUsed/>
    <w:pPr>
      <w:ind w:left="1701" w:right="0" w:firstLine="0"/>
      <w:spacing w:after="57"/>
    </w:pPr>
  </w:style>
  <w:style w:type="paragraph" w:styleId="556">
    <w:name w:val="toc 8"/>
    <w:basedOn w:val="559"/>
    <w:next w:val="559"/>
    <w:uiPriority w:val="39"/>
    <w:unhideWhenUsed/>
    <w:pPr>
      <w:ind w:left="1984" w:right="0" w:firstLine="0"/>
      <w:spacing w:after="57"/>
    </w:pPr>
  </w:style>
  <w:style w:type="paragraph" w:styleId="557">
    <w:name w:val="toc 9"/>
    <w:basedOn w:val="559"/>
    <w:next w:val="559"/>
    <w:uiPriority w:val="39"/>
    <w:unhideWhenUsed/>
    <w:pPr>
      <w:ind w:left="2268" w:right="0" w:firstLine="0"/>
      <w:spacing w:after="57"/>
    </w:pPr>
  </w:style>
  <w:style w:type="paragraph" w:styleId="558">
    <w:name w:val="TOC Heading"/>
    <w:uiPriority w:val="39"/>
    <w:unhideWhenUsed/>
  </w:style>
  <w:style w:type="paragraph" w:styleId="559" w:default="1">
    <w:name w:val="Normal"/>
    <w:qFormat/>
  </w:style>
  <w:style w:type="character" w:styleId="560" w:default="1">
    <w:name w:val="Default Paragraph Font"/>
    <w:uiPriority w:val="1"/>
    <w:semiHidden/>
    <w:unhideWhenUsed/>
  </w:style>
  <w:style w:type="table" w:styleId="5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2" w:default="1">
    <w:name w:val="No List"/>
    <w:uiPriority w:val="99"/>
    <w:semiHidden/>
    <w:unhideWhenUsed/>
  </w:style>
  <w:style w:type="paragraph" w:styleId="563">
    <w:name w:val="List Paragraph"/>
    <w:basedOn w:val="559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4" w:customStyle="1">
    <w:name w:val="Без інтервалів1"/>
    <w:rPr>
      <w:rFonts w:ascii="Calibri" w:hAnsi="Calibri" w:cs="font307" w:eastAsia="SimSun"/>
      <w:lang w:eastAsia="ar-SA"/>
    </w:rPr>
    <w:pPr>
      <w:spacing w:lineRule="auto" w:line="240" w:after="0"/>
    </w:pPr>
  </w:style>
  <w:style w:type="paragraph" w:styleId="565" w:customStyle="1">
    <w:name w:val="Титулка"/>
    <w:basedOn w:val="559"/>
    <w:rPr>
      <w:rFonts w:ascii="Times New Roman" w:hAnsi="Times New Roman" w:cs="Times New Roman" w:eastAsia="Times New Roman"/>
      <w:b/>
      <w:bCs/>
      <w:sz w:val="24"/>
      <w:szCs w:val="24"/>
      <w:lang w:bidi="hi-IN"/>
    </w:rPr>
    <w:pPr>
      <w:jc w:val="center"/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6" w:customStyle="1">
    <w:name w:val="Обычный"/>
    <w:rPr>
      <w:rFonts w:ascii="Calibri" w:hAnsi="Calibri" w:cs="Times New Roman" w:eastAsia="SimSun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67" w:customStyle="1">
    <w:name w:val="4981"/>
    <w:basedOn w:val="560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10</cp:revision>
  <dcterms:created xsi:type="dcterms:W3CDTF">2021-05-14T12:23:00Z</dcterms:created>
  <dcterms:modified xsi:type="dcterms:W3CDTF">2021-06-01T14:59:04Z</dcterms:modified>
</cp:coreProperties>
</file>