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1E" w:rsidRDefault="00D116D2" w:rsidP="00295745">
      <w:pPr>
        <w:tabs>
          <w:tab w:val="left" w:pos="4253"/>
        </w:tabs>
        <w:spacing w:after="0"/>
        <w:jc w:val="center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24631E" w:rsidRDefault="00D116D2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Україна</w:t>
      </w:r>
    </w:p>
    <w:p w:rsidR="0024631E" w:rsidRDefault="00D116D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:rsidR="0024631E" w:rsidRDefault="00D116D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Чернігівська область</w:t>
      </w:r>
    </w:p>
    <w:p w:rsidR="0024631E" w:rsidRDefault="00D116D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ВИКОНАВЧИЙ КОМІТЕТ</w:t>
      </w:r>
    </w:p>
    <w:p w:rsidR="0024631E" w:rsidRDefault="00D116D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24631E" w:rsidRDefault="0024631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24631E" w:rsidRDefault="00D116D2" w:rsidP="00435C1B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12 січня 2021 рок</w:t>
      </w:r>
      <w:r w:rsidR="0029574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у                            м. </w:t>
      </w:r>
      <w:proofErr w:type="spellStart"/>
      <w:r w:rsidR="0029574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29574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29574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435C1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1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24631E" w:rsidRDefault="0024631E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24631E" w:rsidRDefault="00D116D2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bookmarkStart w:id="0" w:name="_Hlk61433699"/>
      <w:r>
        <w:rPr>
          <w:rFonts w:ascii="Times New Roman" w:hAnsi="Times New Roman" w:cs="Times New Roman"/>
          <w:b/>
          <w:sz w:val="28"/>
          <w:szCs w:val="28"/>
        </w:rPr>
        <w:t>Про тарифи на послуги з централізованого водопостачання, централізованого  водовідведення та поводження з побутовими відходами (рідкі побутові відходи) на території смт Макошине</w:t>
      </w:r>
    </w:p>
    <w:bookmarkEnd w:id="0"/>
    <w:p w:rsidR="0024631E" w:rsidRDefault="00246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31E" w:rsidRDefault="00D1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звернення директора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Макошинське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Попова С.О., керуючись Порядком формування тарифів на централізоване водопостачання та централізоване водовідведення, затвердженим постановою КМУ №  869 від 01 червня 2011 року (в редакції постанови КМУ від 3 квітня 2019 року № 291), Порядком формування тарифів на послуги з поводженням з побутовими відходами, затвердженим постановою КМУ №  1010 від 26 липня 2006 року, ст. 28. ч.6 ст. 59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</w:p>
    <w:p w:rsidR="0024631E" w:rsidRDefault="00D1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24631E" w:rsidRDefault="00D1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Встановити тарифи на послуги з централізованого водопостачання, централізованого водовідведення  та поводження з побутовими відходами (рідкі побутові відходи) для споживачів на території смт Макошине, які надає КП «</w:t>
      </w:r>
      <w:proofErr w:type="spellStart"/>
      <w:r>
        <w:rPr>
          <w:rFonts w:ascii="Times New Roman" w:hAnsi="Times New Roman"/>
          <w:sz w:val="28"/>
          <w:szCs w:val="28"/>
        </w:rPr>
        <w:t>Макошинське</w:t>
      </w:r>
      <w:proofErr w:type="spellEnd"/>
      <w:r>
        <w:rPr>
          <w:rFonts w:ascii="Times New Roman" w:hAnsi="Times New Roman"/>
          <w:sz w:val="28"/>
          <w:szCs w:val="28"/>
        </w:rPr>
        <w:t xml:space="preserve">»,  в </w:t>
      </w:r>
      <w:proofErr w:type="spellStart"/>
      <w:r>
        <w:rPr>
          <w:rFonts w:ascii="Times New Roman" w:hAnsi="Times New Roman"/>
          <w:sz w:val="28"/>
          <w:szCs w:val="28"/>
        </w:rPr>
        <w:t>слідуючих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розмірах:</w:t>
      </w:r>
    </w:p>
    <w:p w:rsidR="0024631E" w:rsidRDefault="00D1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-13,50 грн. за 1 м. куб. з ПДВ;</w:t>
      </w:r>
    </w:p>
    <w:p w:rsidR="0024631E" w:rsidRDefault="0024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31E" w:rsidRDefault="00D1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централізоване водовідведення</w:t>
      </w:r>
    </w:p>
    <w:p w:rsidR="0024631E" w:rsidRDefault="00D1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- 25,00 грн. за 1 м. куб. з ПДВ;</w:t>
      </w:r>
    </w:p>
    <w:p w:rsidR="0024631E" w:rsidRDefault="00D1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бюджетних установ та інших споживачів</w:t>
      </w:r>
      <w:r>
        <w:rPr>
          <w:rFonts w:ascii="Times New Roman" w:hAnsi="Times New Roman" w:cs="Times New Roman"/>
          <w:sz w:val="28"/>
          <w:szCs w:val="28"/>
        </w:rPr>
        <w:tab/>
        <w:t>- 25,00 грн. за 1 м. куб. з ПДВ;</w:t>
      </w:r>
    </w:p>
    <w:p w:rsidR="0024631E" w:rsidRDefault="0024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31E" w:rsidRDefault="00D1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</w:p>
    <w:p w:rsidR="0024631E" w:rsidRDefault="00D1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(рідкі побутові відходи)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- 45,00 грн. за 1 м .куб. з ПДВ;</w:t>
      </w:r>
    </w:p>
    <w:p w:rsidR="0024631E" w:rsidRDefault="0024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31E" w:rsidRDefault="00D11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Структура тарифу на централізоване водопостачання (додаток 1), централізоване водовідведення для населення (додаток 2), централізоване водовідведення для бюджетних установ та інших споживачів (додаток 3), </w:t>
      </w:r>
      <w:r>
        <w:rPr>
          <w:rFonts w:ascii="Times New Roman" w:hAnsi="Times New Roman" w:cs="Times New Roman"/>
          <w:sz w:val="28"/>
          <w:szCs w:val="28"/>
        </w:rPr>
        <w:lastRenderedPageBreak/>
        <w:t>поводження з побутовими відходами (рідкі побутові відходи) для населення (додаток 4) по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Макошинське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додається.</w:t>
      </w:r>
    </w:p>
    <w:p w:rsidR="0024631E" w:rsidRDefault="00D116D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Встановлені тарифи на послуги з централізованого водопостачання, централізованого водовідведення </w:t>
      </w:r>
      <w:r>
        <w:rPr>
          <w:rFonts w:ascii="Times New Roman" w:hAnsi="Times New Roman"/>
          <w:sz w:val="28"/>
          <w:szCs w:val="28"/>
        </w:rPr>
        <w:t xml:space="preserve">та поводження з побутовими відходами (рідкі побутові відходи) </w:t>
      </w:r>
      <w:r>
        <w:rPr>
          <w:rFonts w:ascii="Times New Roman" w:hAnsi="Times New Roman" w:cs="Times New Roman"/>
          <w:sz w:val="28"/>
          <w:szCs w:val="28"/>
        </w:rPr>
        <w:t>для споживачів на території смт Макошине, які надає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Макошинське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вводяться в дію з 01 лютого 2021 року.</w:t>
      </w:r>
    </w:p>
    <w:p w:rsidR="0024631E" w:rsidRDefault="00D1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Оприлюднити дане рішення в газеті «Наше слово».</w:t>
      </w:r>
    </w:p>
    <w:p w:rsidR="0024631E" w:rsidRDefault="00D116D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ідшкодування різниці в тарифах на послуги з централізованого водовідведення для населення по смт Макошине на 2021 рік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 сумі 67 570,00 гривень (6757 м. куб. * 10,00 грн.) здійснювати відповідно до Програми «В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ідшкодування різниці в тарифах на послуги з централізованого водовідведення для населення по Менській міській територіальній громаді на 2021 – 2022 роки», затвердженої другою сесією восьмого скликання Менської міської ради № 55 від 23 грудня 2020 року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</w:p>
    <w:p w:rsidR="0024631E" w:rsidRDefault="00D116D2" w:rsidP="00000954">
      <w:pPr>
        <w:widowControl w:val="0"/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6.</w:t>
      </w:r>
      <w:bookmarkStart w:id="1" w:name="_Hlk29984416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Контроль за виконанням</w:t>
      </w:r>
      <w:r w:rsidR="00382FE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рішення покласти на заступника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міського голови з питань діяльності виконкому міської ради</w:t>
      </w:r>
      <w:r w:rsidR="00382FE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382FE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 w:rsidR="00382FE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  <w:bookmarkStart w:id="2" w:name="_GoBack"/>
      <w:bookmarkEnd w:id="2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  <w:bookmarkEnd w:id="1"/>
    </w:p>
    <w:p w:rsidR="0024631E" w:rsidRDefault="0024631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24631E" w:rsidRDefault="00D116D2" w:rsidP="00295745">
      <w:pPr>
        <w:tabs>
          <w:tab w:val="left" w:pos="709"/>
          <w:tab w:val="left" w:pos="6946"/>
          <w:tab w:val="left" w:pos="7088"/>
        </w:tabs>
        <w:spacing w:line="240" w:lineRule="auto"/>
        <w:rPr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  <w:t>Г.А. Примаков</w:t>
      </w:r>
    </w:p>
    <w:p w:rsidR="0024631E" w:rsidRDefault="00D116D2">
      <w:pP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br w:type="page"/>
      </w:r>
    </w:p>
    <w:p w:rsidR="00F47D6F" w:rsidRPr="00F47D6F" w:rsidRDefault="00F47D6F" w:rsidP="00F47D6F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1 до  </w:t>
      </w:r>
      <w:r w:rsidR="00D116D2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Менської міської ради від 12 січня 2021 року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7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D6F">
        <w:rPr>
          <w:rFonts w:ascii="Times New Roman" w:hAnsi="Times New Roman" w:cs="Times New Roman"/>
          <w:sz w:val="28"/>
          <w:szCs w:val="28"/>
        </w:rPr>
        <w:t>«</w:t>
      </w:r>
      <w:r w:rsidRPr="00F47D6F">
        <w:rPr>
          <w:rFonts w:ascii="Times New Roman" w:hAnsi="Times New Roman" w:cs="Times New Roman"/>
          <w:sz w:val="24"/>
          <w:szCs w:val="24"/>
        </w:rPr>
        <w:t xml:space="preserve">Про тарифи на послуги з централізованого водо-постачання, </w:t>
      </w:r>
      <w:proofErr w:type="spellStart"/>
      <w:r w:rsidRPr="00F47D6F">
        <w:rPr>
          <w:rFonts w:ascii="Times New Roman" w:hAnsi="Times New Roman" w:cs="Times New Roman"/>
          <w:sz w:val="24"/>
          <w:szCs w:val="24"/>
        </w:rPr>
        <w:t>централізо-ваного</w:t>
      </w:r>
      <w:proofErr w:type="spellEnd"/>
      <w:r w:rsidRPr="00F47D6F">
        <w:rPr>
          <w:rFonts w:ascii="Times New Roman" w:hAnsi="Times New Roman" w:cs="Times New Roman"/>
          <w:sz w:val="24"/>
          <w:szCs w:val="24"/>
        </w:rPr>
        <w:t xml:space="preserve">  водовідведення та поводження з побутовими відходами (рідкі побутові відходи) на території смт Макошине»</w:t>
      </w:r>
    </w:p>
    <w:p w:rsidR="0024631E" w:rsidRDefault="0024631E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24631E" w:rsidRDefault="00246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31E" w:rsidRDefault="00D1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</w:t>
      </w:r>
    </w:p>
    <w:p w:rsidR="0024631E" w:rsidRDefault="00D1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Макошинський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631E" w:rsidRDefault="0024631E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4631E">
        <w:tc>
          <w:tcPr>
            <w:tcW w:w="704" w:type="dxa"/>
            <w:vMerge w:val="restart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24631E">
        <w:tc>
          <w:tcPr>
            <w:tcW w:w="704" w:type="dxa"/>
            <w:vMerge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74 586,83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10,34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5 961,83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56 250,00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7,12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12 375,00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1,58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12 375,00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1,58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6 700,00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24 994,00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3,16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106 280,83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13,50</w:t>
            </w:r>
          </w:p>
        </w:tc>
      </w:tr>
    </w:tbl>
    <w:p w:rsidR="0024631E" w:rsidRDefault="0024631E">
      <w:pPr>
        <w:rPr>
          <w:rFonts w:ascii="Times New Roman" w:hAnsi="Times New Roman" w:cs="Times New Roman"/>
          <w:sz w:val="28"/>
          <w:szCs w:val="28"/>
        </w:rPr>
      </w:pPr>
    </w:p>
    <w:p w:rsidR="0024631E" w:rsidRDefault="00D11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7D6F" w:rsidRPr="00F47D6F" w:rsidRDefault="00F47D6F" w:rsidP="00F47D6F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2 до </w:t>
      </w:r>
      <w:r w:rsidR="00D116D2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Менської міської ради  від 12 січня 2021 року № </w:t>
      </w:r>
      <w:r>
        <w:rPr>
          <w:rFonts w:ascii="Times New Roman" w:hAnsi="Times New Roman" w:cs="Times New Roman"/>
          <w:sz w:val="24"/>
          <w:szCs w:val="24"/>
        </w:rPr>
        <w:t>1 «</w:t>
      </w:r>
      <w:r w:rsidRPr="00F47D6F">
        <w:rPr>
          <w:rFonts w:ascii="Times New Roman" w:hAnsi="Times New Roman" w:cs="Times New Roman"/>
          <w:sz w:val="24"/>
          <w:szCs w:val="24"/>
        </w:rPr>
        <w:t xml:space="preserve">Про тарифи на послуги з централізованого водо-постачання, </w:t>
      </w:r>
      <w:proofErr w:type="spellStart"/>
      <w:r w:rsidRPr="00F47D6F">
        <w:rPr>
          <w:rFonts w:ascii="Times New Roman" w:hAnsi="Times New Roman" w:cs="Times New Roman"/>
          <w:sz w:val="24"/>
          <w:szCs w:val="24"/>
        </w:rPr>
        <w:t>централізо-ваного</w:t>
      </w:r>
      <w:proofErr w:type="spellEnd"/>
      <w:r w:rsidRPr="00F47D6F">
        <w:rPr>
          <w:rFonts w:ascii="Times New Roman" w:hAnsi="Times New Roman" w:cs="Times New Roman"/>
          <w:sz w:val="24"/>
          <w:szCs w:val="24"/>
        </w:rPr>
        <w:t xml:space="preserve">  водовідведення та поводження з побутовими відходами (рідкі побутові відходи) на території смт Макошине»</w:t>
      </w:r>
    </w:p>
    <w:p w:rsidR="0024631E" w:rsidRDefault="0024631E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24631E" w:rsidRDefault="00246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31E" w:rsidRDefault="00D1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водовідведення </w:t>
      </w:r>
    </w:p>
    <w:p w:rsidR="0024631E" w:rsidRDefault="00D1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Макошинське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населення</w:t>
      </w:r>
    </w:p>
    <w:p w:rsidR="0024631E" w:rsidRDefault="0024631E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4631E">
        <w:tc>
          <w:tcPr>
            <w:tcW w:w="704" w:type="dxa"/>
            <w:vMerge w:val="restart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24631E">
        <w:tc>
          <w:tcPr>
            <w:tcW w:w="704" w:type="dxa"/>
            <w:vMerge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213 884,06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27,17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11 816,56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136 692,00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20,23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24 585,50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3,63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24 585,50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3,63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40 790,00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6,04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22 681,00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236 565,06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</w:tr>
    </w:tbl>
    <w:p w:rsidR="0024631E" w:rsidRDefault="0024631E">
      <w:pPr>
        <w:rPr>
          <w:rFonts w:ascii="Times New Roman" w:hAnsi="Times New Roman" w:cs="Times New Roman"/>
          <w:sz w:val="28"/>
          <w:szCs w:val="28"/>
        </w:rPr>
      </w:pPr>
    </w:p>
    <w:p w:rsidR="0024631E" w:rsidRDefault="00D116D2">
      <w:pP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br w:type="page"/>
      </w:r>
    </w:p>
    <w:p w:rsidR="00F47D6F" w:rsidRPr="00F47D6F" w:rsidRDefault="00D116D2" w:rsidP="00F47D6F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3 до рішення виконавчого комітету Менської міської ради  від 12 січня 2021 року № </w:t>
      </w:r>
      <w:r w:rsidR="00F47D6F">
        <w:rPr>
          <w:rFonts w:ascii="Times New Roman" w:hAnsi="Times New Roman" w:cs="Times New Roman"/>
          <w:sz w:val="24"/>
          <w:szCs w:val="24"/>
        </w:rPr>
        <w:t>1 «</w:t>
      </w:r>
      <w:r w:rsidR="00F47D6F" w:rsidRPr="00F47D6F">
        <w:rPr>
          <w:rFonts w:ascii="Times New Roman" w:hAnsi="Times New Roman" w:cs="Times New Roman"/>
          <w:sz w:val="24"/>
          <w:szCs w:val="24"/>
        </w:rPr>
        <w:t xml:space="preserve">Про тарифи на послуги з централізованого водо-постачання, </w:t>
      </w:r>
      <w:proofErr w:type="spellStart"/>
      <w:r w:rsidR="00F47D6F" w:rsidRPr="00F47D6F">
        <w:rPr>
          <w:rFonts w:ascii="Times New Roman" w:hAnsi="Times New Roman" w:cs="Times New Roman"/>
          <w:sz w:val="24"/>
          <w:szCs w:val="24"/>
        </w:rPr>
        <w:t>централізо-ваного</w:t>
      </w:r>
      <w:proofErr w:type="spellEnd"/>
      <w:r w:rsidR="00F47D6F" w:rsidRPr="00F47D6F">
        <w:rPr>
          <w:rFonts w:ascii="Times New Roman" w:hAnsi="Times New Roman" w:cs="Times New Roman"/>
          <w:sz w:val="24"/>
          <w:szCs w:val="24"/>
        </w:rPr>
        <w:t xml:space="preserve">  водовідведення та поводження з побутовими відходами (рідкі побутові відходи) на території смт Макошине»</w:t>
      </w:r>
    </w:p>
    <w:p w:rsidR="0024631E" w:rsidRDefault="0024631E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24631E" w:rsidRDefault="00246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31E" w:rsidRDefault="00D1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водовідведення </w:t>
      </w:r>
    </w:p>
    <w:p w:rsidR="0024631E" w:rsidRDefault="00D1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Макошинське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бюджетних установ та інших споживачів</w:t>
      </w:r>
    </w:p>
    <w:p w:rsidR="0024631E" w:rsidRDefault="0024631E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4631E">
        <w:tc>
          <w:tcPr>
            <w:tcW w:w="704" w:type="dxa"/>
            <w:vMerge w:val="restart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24631E">
        <w:tc>
          <w:tcPr>
            <w:tcW w:w="704" w:type="dxa"/>
            <w:vMerge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289 885,41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10 407,91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0,62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168 750,00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10,02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37 125,00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37 125,00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73 602,50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4,36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131 560,00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421 445,41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25,00</w:t>
            </w:r>
          </w:p>
        </w:tc>
      </w:tr>
    </w:tbl>
    <w:p w:rsidR="0024631E" w:rsidRDefault="0024631E">
      <w:pPr>
        <w:rPr>
          <w:rFonts w:ascii="Times New Roman" w:hAnsi="Times New Roman" w:cs="Times New Roman"/>
          <w:sz w:val="28"/>
          <w:szCs w:val="28"/>
        </w:rPr>
      </w:pPr>
    </w:p>
    <w:p w:rsidR="0024631E" w:rsidRDefault="00D116D2">
      <w:pP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br w:type="page"/>
      </w:r>
    </w:p>
    <w:p w:rsidR="00F47D6F" w:rsidRPr="00F47D6F" w:rsidRDefault="00F47D6F" w:rsidP="00F47D6F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4 до </w:t>
      </w:r>
      <w:r w:rsidR="00D116D2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Менської міської ради  від 12 січня 2021 року № </w:t>
      </w:r>
      <w:r>
        <w:rPr>
          <w:rFonts w:ascii="Times New Roman" w:hAnsi="Times New Roman" w:cs="Times New Roman"/>
          <w:sz w:val="24"/>
          <w:szCs w:val="24"/>
        </w:rPr>
        <w:t>1 «</w:t>
      </w:r>
      <w:r w:rsidRPr="00F47D6F">
        <w:rPr>
          <w:rFonts w:ascii="Times New Roman" w:hAnsi="Times New Roman" w:cs="Times New Roman"/>
          <w:sz w:val="24"/>
          <w:szCs w:val="24"/>
        </w:rPr>
        <w:t xml:space="preserve">Про тарифи на послуги з централізованого водо-постачання, </w:t>
      </w:r>
      <w:proofErr w:type="spellStart"/>
      <w:r w:rsidRPr="00F47D6F">
        <w:rPr>
          <w:rFonts w:ascii="Times New Roman" w:hAnsi="Times New Roman" w:cs="Times New Roman"/>
          <w:sz w:val="24"/>
          <w:szCs w:val="24"/>
        </w:rPr>
        <w:t>централізо-ваного</w:t>
      </w:r>
      <w:proofErr w:type="spellEnd"/>
      <w:r w:rsidRPr="00F47D6F">
        <w:rPr>
          <w:rFonts w:ascii="Times New Roman" w:hAnsi="Times New Roman" w:cs="Times New Roman"/>
          <w:sz w:val="24"/>
          <w:szCs w:val="24"/>
        </w:rPr>
        <w:t xml:space="preserve">  водовідведення та поводження з побутовими відходами (рідкі побутові відходи) на території смт Макошине»</w:t>
      </w:r>
    </w:p>
    <w:p w:rsidR="0024631E" w:rsidRDefault="0024631E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24631E" w:rsidRDefault="00246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31E" w:rsidRDefault="00D1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з поводження з побутовими відходами</w:t>
      </w:r>
    </w:p>
    <w:p w:rsidR="0024631E" w:rsidRDefault="00D1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(рідкі побутові відходи) по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Макошинське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631E" w:rsidRDefault="0024631E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4631E">
        <w:tc>
          <w:tcPr>
            <w:tcW w:w="704" w:type="dxa"/>
            <w:vMerge w:val="restart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24631E">
        <w:tc>
          <w:tcPr>
            <w:tcW w:w="704" w:type="dxa"/>
            <w:vMerge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87 840,00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21 960,00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11,24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54 000,00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11 880,00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6,06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24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11 880,00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6,06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rPr>
          <w:trHeight w:val="465"/>
        </w:trPr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87 840,00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4631E">
        <w:tc>
          <w:tcPr>
            <w:tcW w:w="704" w:type="dxa"/>
            <w:vAlign w:val="center"/>
          </w:tcPr>
          <w:p w:rsidR="0024631E" w:rsidRDefault="00D11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поводження з побутовими відходами(рідкі побутові відходи),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4631E" w:rsidRDefault="00D1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</w:tr>
    </w:tbl>
    <w:p w:rsidR="0024631E" w:rsidRDefault="0024631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sectPr w:rsidR="002463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FD3" w:rsidRDefault="00B16FD3">
      <w:pPr>
        <w:spacing w:after="0" w:line="240" w:lineRule="auto"/>
      </w:pPr>
      <w:r>
        <w:separator/>
      </w:r>
    </w:p>
  </w:endnote>
  <w:endnote w:type="continuationSeparator" w:id="0">
    <w:p w:rsidR="00B16FD3" w:rsidRDefault="00B1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FD3" w:rsidRDefault="00B16FD3">
      <w:pPr>
        <w:spacing w:after="0" w:line="240" w:lineRule="auto"/>
      </w:pPr>
      <w:r>
        <w:separator/>
      </w:r>
    </w:p>
  </w:footnote>
  <w:footnote w:type="continuationSeparator" w:id="0">
    <w:p w:rsidR="00B16FD3" w:rsidRDefault="00B1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E48"/>
    <w:multiLevelType w:val="hybridMultilevel"/>
    <w:tmpl w:val="A76C74E2"/>
    <w:lvl w:ilvl="0" w:tplc="855CB596">
      <w:start w:val="1"/>
      <w:numFmt w:val="decimal"/>
      <w:lvlText w:val="%1."/>
      <w:lvlJc w:val="left"/>
      <w:pPr>
        <w:ind w:left="1152" w:hanging="360"/>
      </w:pPr>
    </w:lvl>
    <w:lvl w:ilvl="1" w:tplc="C0F62802">
      <w:start w:val="1"/>
      <w:numFmt w:val="lowerLetter"/>
      <w:lvlText w:val="%2."/>
      <w:lvlJc w:val="left"/>
      <w:pPr>
        <w:ind w:left="1872" w:hanging="360"/>
      </w:pPr>
    </w:lvl>
    <w:lvl w:ilvl="2" w:tplc="4080EA6A">
      <w:start w:val="1"/>
      <w:numFmt w:val="lowerRoman"/>
      <w:lvlText w:val="%3."/>
      <w:lvlJc w:val="right"/>
      <w:pPr>
        <w:ind w:left="2592" w:hanging="180"/>
      </w:pPr>
    </w:lvl>
    <w:lvl w:ilvl="3" w:tplc="93C8C712">
      <w:start w:val="1"/>
      <w:numFmt w:val="decimal"/>
      <w:lvlText w:val="%4."/>
      <w:lvlJc w:val="left"/>
      <w:pPr>
        <w:ind w:left="3312" w:hanging="360"/>
      </w:pPr>
    </w:lvl>
    <w:lvl w:ilvl="4" w:tplc="8F041504">
      <w:start w:val="1"/>
      <w:numFmt w:val="lowerLetter"/>
      <w:lvlText w:val="%5."/>
      <w:lvlJc w:val="left"/>
      <w:pPr>
        <w:ind w:left="4032" w:hanging="360"/>
      </w:pPr>
    </w:lvl>
    <w:lvl w:ilvl="5" w:tplc="7B6A2694">
      <w:start w:val="1"/>
      <w:numFmt w:val="lowerRoman"/>
      <w:lvlText w:val="%6."/>
      <w:lvlJc w:val="right"/>
      <w:pPr>
        <w:ind w:left="4752" w:hanging="180"/>
      </w:pPr>
    </w:lvl>
    <w:lvl w:ilvl="6" w:tplc="68F275C6">
      <w:start w:val="1"/>
      <w:numFmt w:val="decimal"/>
      <w:lvlText w:val="%7."/>
      <w:lvlJc w:val="left"/>
      <w:pPr>
        <w:ind w:left="5472" w:hanging="360"/>
      </w:pPr>
    </w:lvl>
    <w:lvl w:ilvl="7" w:tplc="C742A94A">
      <w:start w:val="1"/>
      <w:numFmt w:val="lowerLetter"/>
      <w:lvlText w:val="%8."/>
      <w:lvlJc w:val="left"/>
      <w:pPr>
        <w:ind w:left="6192" w:hanging="360"/>
      </w:pPr>
    </w:lvl>
    <w:lvl w:ilvl="8" w:tplc="0AEECB32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26693D04"/>
    <w:multiLevelType w:val="hybridMultilevel"/>
    <w:tmpl w:val="176E4006"/>
    <w:lvl w:ilvl="0" w:tplc="9AF095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089304">
      <w:start w:val="1"/>
      <w:numFmt w:val="lowerLetter"/>
      <w:lvlText w:val="%2."/>
      <w:lvlJc w:val="left"/>
      <w:pPr>
        <w:ind w:left="1440" w:hanging="360"/>
      </w:pPr>
    </w:lvl>
    <w:lvl w:ilvl="2" w:tplc="6BE0E19A">
      <w:start w:val="1"/>
      <w:numFmt w:val="lowerRoman"/>
      <w:lvlText w:val="%3."/>
      <w:lvlJc w:val="right"/>
      <w:pPr>
        <w:ind w:left="2160" w:hanging="180"/>
      </w:pPr>
    </w:lvl>
    <w:lvl w:ilvl="3" w:tplc="6FBE2C54">
      <w:start w:val="1"/>
      <w:numFmt w:val="decimal"/>
      <w:lvlText w:val="%4."/>
      <w:lvlJc w:val="left"/>
      <w:pPr>
        <w:ind w:left="2880" w:hanging="360"/>
      </w:pPr>
    </w:lvl>
    <w:lvl w:ilvl="4" w:tplc="E3804968">
      <w:start w:val="1"/>
      <w:numFmt w:val="lowerLetter"/>
      <w:lvlText w:val="%5."/>
      <w:lvlJc w:val="left"/>
      <w:pPr>
        <w:ind w:left="3600" w:hanging="360"/>
      </w:pPr>
    </w:lvl>
    <w:lvl w:ilvl="5" w:tplc="93745F3E">
      <w:start w:val="1"/>
      <w:numFmt w:val="lowerRoman"/>
      <w:lvlText w:val="%6."/>
      <w:lvlJc w:val="right"/>
      <w:pPr>
        <w:ind w:left="4320" w:hanging="180"/>
      </w:pPr>
    </w:lvl>
    <w:lvl w:ilvl="6" w:tplc="3CF26614">
      <w:start w:val="1"/>
      <w:numFmt w:val="decimal"/>
      <w:lvlText w:val="%7."/>
      <w:lvlJc w:val="left"/>
      <w:pPr>
        <w:ind w:left="5040" w:hanging="360"/>
      </w:pPr>
    </w:lvl>
    <w:lvl w:ilvl="7" w:tplc="6ACA531C">
      <w:start w:val="1"/>
      <w:numFmt w:val="lowerLetter"/>
      <w:lvlText w:val="%8."/>
      <w:lvlJc w:val="left"/>
      <w:pPr>
        <w:ind w:left="5760" w:hanging="360"/>
      </w:pPr>
    </w:lvl>
    <w:lvl w:ilvl="8" w:tplc="F418C4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3EA0"/>
    <w:multiLevelType w:val="hybridMultilevel"/>
    <w:tmpl w:val="9C48FEDE"/>
    <w:lvl w:ilvl="0" w:tplc="12BAC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4ECCC">
      <w:start w:val="1"/>
      <w:numFmt w:val="lowerLetter"/>
      <w:lvlText w:val="%2."/>
      <w:lvlJc w:val="left"/>
      <w:pPr>
        <w:ind w:left="1440" w:hanging="360"/>
      </w:pPr>
    </w:lvl>
    <w:lvl w:ilvl="2" w:tplc="F7F27F6E">
      <w:start w:val="1"/>
      <w:numFmt w:val="lowerRoman"/>
      <w:lvlText w:val="%3."/>
      <w:lvlJc w:val="right"/>
      <w:pPr>
        <w:ind w:left="2160" w:hanging="180"/>
      </w:pPr>
    </w:lvl>
    <w:lvl w:ilvl="3" w:tplc="41F0F522">
      <w:start w:val="1"/>
      <w:numFmt w:val="decimal"/>
      <w:lvlText w:val="%4."/>
      <w:lvlJc w:val="left"/>
      <w:pPr>
        <w:ind w:left="2880" w:hanging="360"/>
      </w:pPr>
    </w:lvl>
    <w:lvl w:ilvl="4" w:tplc="A9D83A7A">
      <w:start w:val="1"/>
      <w:numFmt w:val="lowerLetter"/>
      <w:lvlText w:val="%5."/>
      <w:lvlJc w:val="left"/>
      <w:pPr>
        <w:ind w:left="3600" w:hanging="360"/>
      </w:pPr>
    </w:lvl>
    <w:lvl w:ilvl="5" w:tplc="E7A8B444">
      <w:start w:val="1"/>
      <w:numFmt w:val="lowerRoman"/>
      <w:lvlText w:val="%6."/>
      <w:lvlJc w:val="right"/>
      <w:pPr>
        <w:ind w:left="4320" w:hanging="180"/>
      </w:pPr>
    </w:lvl>
    <w:lvl w:ilvl="6" w:tplc="028C0B5E">
      <w:start w:val="1"/>
      <w:numFmt w:val="decimal"/>
      <w:lvlText w:val="%7."/>
      <w:lvlJc w:val="left"/>
      <w:pPr>
        <w:ind w:left="5040" w:hanging="360"/>
      </w:pPr>
    </w:lvl>
    <w:lvl w:ilvl="7" w:tplc="6A7EC864">
      <w:start w:val="1"/>
      <w:numFmt w:val="lowerLetter"/>
      <w:lvlText w:val="%8."/>
      <w:lvlJc w:val="left"/>
      <w:pPr>
        <w:ind w:left="5760" w:hanging="360"/>
      </w:pPr>
    </w:lvl>
    <w:lvl w:ilvl="8" w:tplc="55A2BF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35820"/>
    <w:multiLevelType w:val="hybridMultilevel"/>
    <w:tmpl w:val="1E2E2CAA"/>
    <w:lvl w:ilvl="0" w:tplc="E692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565C68">
      <w:start w:val="1"/>
      <w:numFmt w:val="lowerLetter"/>
      <w:lvlText w:val="%2."/>
      <w:lvlJc w:val="left"/>
      <w:pPr>
        <w:ind w:left="1440" w:hanging="360"/>
      </w:pPr>
    </w:lvl>
    <w:lvl w:ilvl="2" w:tplc="777A0F84">
      <w:start w:val="1"/>
      <w:numFmt w:val="lowerRoman"/>
      <w:lvlText w:val="%3."/>
      <w:lvlJc w:val="right"/>
      <w:pPr>
        <w:ind w:left="2160" w:hanging="180"/>
      </w:pPr>
    </w:lvl>
    <w:lvl w:ilvl="3" w:tplc="89ECC8D6">
      <w:start w:val="1"/>
      <w:numFmt w:val="decimal"/>
      <w:lvlText w:val="%4."/>
      <w:lvlJc w:val="left"/>
      <w:pPr>
        <w:ind w:left="2880" w:hanging="360"/>
      </w:pPr>
    </w:lvl>
    <w:lvl w:ilvl="4" w:tplc="4FC00BCA">
      <w:start w:val="1"/>
      <w:numFmt w:val="lowerLetter"/>
      <w:lvlText w:val="%5."/>
      <w:lvlJc w:val="left"/>
      <w:pPr>
        <w:ind w:left="3600" w:hanging="360"/>
      </w:pPr>
    </w:lvl>
    <w:lvl w:ilvl="5" w:tplc="C3A4E5DC">
      <w:start w:val="1"/>
      <w:numFmt w:val="lowerRoman"/>
      <w:lvlText w:val="%6."/>
      <w:lvlJc w:val="right"/>
      <w:pPr>
        <w:ind w:left="4320" w:hanging="180"/>
      </w:pPr>
    </w:lvl>
    <w:lvl w:ilvl="6" w:tplc="C58AFAF4">
      <w:start w:val="1"/>
      <w:numFmt w:val="decimal"/>
      <w:lvlText w:val="%7."/>
      <w:lvlJc w:val="left"/>
      <w:pPr>
        <w:ind w:left="5040" w:hanging="360"/>
      </w:pPr>
    </w:lvl>
    <w:lvl w:ilvl="7" w:tplc="FFE0FCC2">
      <w:start w:val="1"/>
      <w:numFmt w:val="lowerLetter"/>
      <w:lvlText w:val="%8."/>
      <w:lvlJc w:val="left"/>
      <w:pPr>
        <w:ind w:left="5760" w:hanging="360"/>
      </w:pPr>
    </w:lvl>
    <w:lvl w:ilvl="8" w:tplc="613210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1E"/>
    <w:rsid w:val="00000954"/>
    <w:rsid w:val="0024631E"/>
    <w:rsid w:val="00295745"/>
    <w:rsid w:val="00382FE4"/>
    <w:rsid w:val="00435C1B"/>
    <w:rsid w:val="00500449"/>
    <w:rsid w:val="00721E85"/>
    <w:rsid w:val="00AE369E"/>
    <w:rsid w:val="00B16FD3"/>
    <w:rsid w:val="00D116D2"/>
    <w:rsid w:val="00F4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ADF"/>
  <w15:docId w15:val="{99D89EC8-6934-4AC6-90D8-8CA41B33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dcterms:created xsi:type="dcterms:W3CDTF">2021-01-08T13:06:00Z</dcterms:created>
  <dcterms:modified xsi:type="dcterms:W3CDTF">2021-01-13T10:54:00Z</dcterms:modified>
</cp:coreProperties>
</file>