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5641" w:rsidRPr="00665641" w:rsidRDefault="00665641" w:rsidP="00665641">
      <w:pPr>
        <w:widowControl w:val="0"/>
        <w:pBdr>
          <w:top w:val="none" w:sz="0" w:space="0" w:color="auto"/>
          <w:left w:val="none" w:sz="0" w:space="0" w:color="auto"/>
          <w:bottom w:val="none" w:sz="0" w:space="0" w:color="auto"/>
          <w:right w:val="none" w:sz="0" w:space="0" w:color="auto"/>
          <w:between w:val="none" w:sz="0" w:space="0" w:color="auto"/>
        </w:pBdr>
        <w:suppressAutoHyphens/>
        <w:jc w:val="center"/>
        <w:rPr>
          <w:rFonts w:eastAsia="Lucida Sans Unicode" w:cs="Mangal"/>
          <w:kern w:val="1"/>
          <w:sz w:val="28"/>
          <w:szCs w:val="28"/>
          <w:lang w:eastAsia="hi-IN" w:bidi="hi-IN"/>
        </w:rPr>
      </w:pPr>
      <w:r w:rsidRPr="00665641">
        <w:rPr>
          <w:rFonts w:eastAsia="Lucida Sans Unicode" w:cs="Mangal"/>
          <w:b/>
          <w:noProof/>
          <w:kern w:val="1"/>
          <w:sz w:val="28"/>
          <w:szCs w:val="28"/>
          <w:lang w:eastAsia="uk-UA" w:bidi="ar-SA"/>
        </w:rPr>
        <w:drawing>
          <wp:inline distT="0" distB="0" distL="0" distR="0" wp14:anchorId="5498E698" wp14:editId="08D32B8A">
            <wp:extent cx="542925" cy="7524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2925" cy="752475"/>
                    </a:xfrm>
                    <a:prstGeom prst="rect">
                      <a:avLst/>
                    </a:prstGeom>
                    <a:solidFill>
                      <a:srgbClr val="FFFFFF"/>
                    </a:solidFill>
                    <a:ln>
                      <a:noFill/>
                    </a:ln>
                  </pic:spPr>
                </pic:pic>
              </a:graphicData>
            </a:graphic>
          </wp:inline>
        </w:drawing>
      </w:r>
    </w:p>
    <w:p w:rsidR="00665641" w:rsidRPr="00665641" w:rsidRDefault="00665641" w:rsidP="00665641">
      <w:pPr>
        <w:widowControl w:val="0"/>
        <w:pBdr>
          <w:top w:val="none" w:sz="0" w:space="0" w:color="auto"/>
          <w:left w:val="none" w:sz="0" w:space="0" w:color="auto"/>
          <w:bottom w:val="none" w:sz="0" w:space="0" w:color="auto"/>
          <w:right w:val="none" w:sz="0" w:space="0" w:color="auto"/>
          <w:between w:val="none" w:sz="0" w:space="0" w:color="auto"/>
        </w:pBdr>
        <w:suppressAutoHyphens/>
        <w:jc w:val="center"/>
        <w:rPr>
          <w:rFonts w:eastAsia="Lucida Sans Unicode" w:cs="Mangal"/>
          <w:b/>
          <w:kern w:val="1"/>
          <w:sz w:val="32"/>
          <w:szCs w:val="32"/>
          <w:lang w:eastAsia="hi-IN" w:bidi="hi-IN"/>
        </w:rPr>
      </w:pPr>
      <w:r w:rsidRPr="00665641">
        <w:rPr>
          <w:rFonts w:eastAsia="Lucida Sans Unicode" w:cs="Mangal"/>
          <w:kern w:val="1"/>
          <w:sz w:val="28"/>
          <w:szCs w:val="28"/>
          <w:lang w:eastAsia="hi-IN" w:bidi="hi-IN"/>
        </w:rPr>
        <w:t>Україна</w:t>
      </w:r>
    </w:p>
    <w:p w:rsidR="00665641" w:rsidRPr="00665641" w:rsidRDefault="00665641" w:rsidP="00665641">
      <w:pPr>
        <w:widowControl w:val="0"/>
        <w:pBdr>
          <w:top w:val="none" w:sz="0" w:space="0" w:color="auto"/>
          <w:left w:val="none" w:sz="0" w:space="0" w:color="auto"/>
          <w:bottom w:val="none" w:sz="0" w:space="0" w:color="auto"/>
          <w:right w:val="none" w:sz="0" w:space="0" w:color="auto"/>
          <w:between w:val="none" w:sz="0" w:space="0" w:color="auto"/>
        </w:pBdr>
        <w:suppressAutoHyphens/>
        <w:jc w:val="center"/>
        <w:rPr>
          <w:rFonts w:eastAsia="Lucida Sans Unicode" w:cs="Mangal"/>
          <w:b/>
          <w:kern w:val="1"/>
          <w:sz w:val="28"/>
          <w:szCs w:val="28"/>
          <w:lang w:eastAsia="hi-IN" w:bidi="hi-IN"/>
        </w:rPr>
      </w:pPr>
      <w:r w:rsidRPr="00665641">
        <w:rPr>
          <w:rFonts w:eastAsia="Lucida Sans Unicode" w:cs="Mangal"/>
          <w:b/>
          <w:kern w:val="1"/>
          <w:sz w:val="28"/>
          <w:szCs w:val="28"/>
          <w:lang w:eastAsia="hi-IN" w:bidi="hi-IN"/>
        </w:rPr>
        <w:t>МЕНСЬКА МІСЬКА РАДА</w:t>
      </w:r>
    </w:p>
    <w:p w:rsidR="00665641" w:rsidRPr="00665641" w:rsidRDefault="00B857DD" w:rsidP="00665641">
      <w:pPr>
        <w:widowControl w:val="0"/>
        <w:pBdr>
          <w:top w:val="none" w:sz="0" w:space="0" w:color="auto"/>
          <w:left w:val="none" w:sz="0" w:space="0" w:color="auto"/>
          <w:bottom w:val="none" w:sz="0" w:space="0" w:color="auto"/>
          <w:right w:val="none" w:sz="0" w:space="0" w:color="auto"/>
          <w:between w:val="none" w:sz="0" w:space="0" w:color="auto"/>
        </w:pBdr>
        <w:suppressAutoHyphens/>
        <w:jc w:val="center"/>
        <w:rPr>
          <w:rFonts w:eastAsia="Lucida Sans Unicode" w:cs="Mangal"/>
          <w:b/>
          <w:color w:val="000000"/>
          <w:kern w:val="1"/>
          <w:sz w:val="28"/>
          <w:szCs w:val="28"/>
          <w:lang w:eastAsia="hi-IN" w:bidi="hi-IN"/>
        </w:rPr>
      </w:pPr>
      <w:r>
        <w:rPr>
          <w:rFonts w:eastAsia="Lucida Sans Unicode" w:cs="Mangal"/>
          <w:b/>
          <w:kern w:val="1"/>
          <w:sz w:val="28"/>
          <w:szCs w:val="28"/>
          <w:lang w:eastAsia="hi-IN" w:bidi="hi-IN"/>
        </w:rPr>
        <w:t>Чернігівська область</w:t>
      </w:r>
    </w:p>
    <w:p w:rsidR="00665641" w:rsidRPr="00665641" w:rsidRDefault="00665641" w:rsidP="00665641">
      <w:pPr>
        <w:widowControl w:val="0"/>
        <w:pBdr>
          <w:top w:val="none" w:sz="0" w:space="0" w:color="auto"/>
          <w:left w:val="none" w:sz="0" w:space="0" w:color="auto"/>
          <w:bottom w:val="none" w:sz="0" w:space="0" w:color="auto"/>
          <w:right w:val="none" w:sz="0" w:space="0" w:color="auto"/>
          <w:between w:val="none" w:sz="0" w:space="0" w:color="auto"/>
        </w:pBdr>
        <w:suppressAutoHyphens/>
        <w:jc w:val="center"/>
        <w:rPr>
          <w:rFonts w:eastAsia="Lucida Sans Unicode" w:cs="Mangal"/>
          <w:b/>
          <w:color w:val="000000"/>
          <w:kern w:val="1"/>
          <w:sz w:val="28"/>
          <w:szCs w:val="28"/>
          <w:lang w:eastAsia="hi-IN" w:bidi="hi-IN"/>
        </w:rPr>
      </w:pPr>
      <w:r w:rsidRPr="00665641">
        <w:rPr>
          <w:rFonts w:eastAsia="Lucida Sans Unicode" w:cs="Mangal"/>
          <w:b/>
          <w:color w:val="000000"/>
          <w:kern w:val="1"/>
          <w:sz w:val="28"/>
          <w:szCs w:val="28"/>
          <w:lang w:eastAsia="hi-IN" w:bidi="hi-IN"/>
        </w:rPr>
        <w:t>ВИКОНАВЧИЙ КОМІТЕТ</w:t>
      </w:r>
    </w:p>
    <w:p w:rsidR="00665641" w:rsidRPr="00665641" w:rsidRDefault="00665641" w:rsidP="00665641">
      <w:pPr>
        <w:widowControl w:val="0"/>
        <w:pBdr>
          <w:top w:val="none" w:sz="0" w:space="0" w:color="auto"/>
          <w:left w:val="none" w:sz="0" w:space="0" w:color="auto"/>
          <w:bottom w:val="none" w:sz="0" w:space="0" w:color="auto"/>
          <w:right w:val="none" w:sz="0" w:space="0" w:color="auto"/>
          <w:between w:val="none" w:sz="0" w:space="0" w:color="auto"/>
        </w:pBdr>
        <w:suppressAutoHyphens/>
        <w:jc w:val="center"/>
        <w:rPr>
          <w:rFonts w:eastAsia="Lucida Sans Unicode" w:cs="Mangal"/>
          <w:b/>
          <w:kern w:val="1"/>
          <w:sz w:val="28"/>
          <w:szCs w:val="28"/>
          <w:lang w:eastAsia="hi-IN" w:bidi="hi-IN"/>
        </w:rPr>
      </w:pPr>
      <w:r w:rsidRPr="00665641">
        <w:rPr>
          <w:rFonts w:eastAsia="Lucida Sans Unicode" w:cs="Mangal"/>
          <w:b/>
          <w:color w:val="000000"/>
          <w:kern w:val="1"/>
          <w:sz w:val="28"/>
          <w:szCs w:val="28"/>
          <w:lang w:eastAsia="hi-IN" w:bidi="hi-IN"/>
        </w:rPr>
        <w:t>РІШЕННЯ</w:t>
      </w:r>
    </w:p>
    <w:p w:rsidR="00B857DD" w:rsidRDefault="00B857DD">
      <w:pPr>
        <w:pStyle w:val="2"/>
        <w:tabs>
          <w:tab w:val="left" w:pos="4677"/>
        </w:tabs>
        <w:spacing w:before="0" w:after="0"/>
        <w:rPr>
          <w:rFonts w:ascii="Times New Roman" w:hAnsi="Times New Roman"/>
          <w:b w:val="0"/>
          <w:i w:val="0"/>
        </w:rPr>
      </w:pPr>
    </w:p>
    <w:p w:rsidR="005C7BA6" w:rsidRDefault="00B857DD" w:rsidP="001B4CAC">
      <w:pPr>
        <w:pStyle w:val="2"/>
        <w:tabs>
          <w:tab w:val="left" w:pos="4253"/>
          <w:tab w:val="left" w:pos="4677"/>
          <w:tab w:val="left" w:pos="7088"/>
        </w:tabs>
        <w:spacing w:before="0" w:after="0"/>
        <w:rPr>
          <w:rFonts w:ascii="Times New Roman" w:hAnsi="Times New Roman"/>
          <w:b w:val="0"/>
          <w:i w:val="0"/>
        </w:rPr>
      </w:pPr>
      <w:r>
        <w:rPr>
          <w:rFonts w:ascii="Times New Roman" w:hAnsi="Times New Roman"/>
          <w:b w:val="0"/>
          <w:i w:val="0"/>
        </w:rPr>
        <w:t>22 грудня</w:t>
      </w:r>
      <w:r w:rsidR="007B61FC">
        <w:rPr>
          <w:rFonts w:ascii="Times New Roman" w:hAnsi="Times New Roman"/>
          <w:b w:val="0"/>
          <w:i w:val="0"/>
        </w:rPr>
        <w:t xml:space="preserve"> 2020 року       </w:t>
      </w:r>
      <w:r>
        <w:rPr>
          <w:rFonts w:ascii="Times New Roman" w:hAnsi="Times New Roman"/>
          <w:b w:val="0"/>
          <w:i w:val="0"/>
        </w:rPr>
        <w:t xml:space="preserve">                  м. </w:t>
      </w:r>
      <w:proofErr w:type="spellStart"/>
      <w:r>
        <w:rPr>
          <w:rFonts w:ascii="Times New Roman" w:hAnsi="Times New Roman"/>
          <w:b w:val="0"/>
          <w:i w:val="0"/>
        </w:rPr>
        <w:t>Мена</w:t>
      </w:r>
      <w:proofErr w:type="spellEnd"/>
      <w:r>
        <w:rPr>
          <w:rFonts w:ascii="Times New Roman" w:hAnsi="Times New Roman"/>
          <w:b w:val="0"/>
          <w:i w:val="0"/>
        </w:rPr>
        <w:t xml:space="preserve"> </w:t>
      </w:r>
      <w:r w:rsidR="001B4CAC">
        <w:rPr>
          <w:rFonts w:ascii="Times New Roman" w:hAnsi="Times New Roman"/>
          <w:b w:val="0"/>
          <w:i w:val="0"/>
        </w:rPr>
        <w:t xml:space="preserve">                           </w:t>
      </w:r>
      <w:r w:rsidR="00AD7077">
        <w:rPr>
          <w:rFonts w:ascii="Times New Roman" w:hAnsi="Times New Roman"/>
          <w:b w:val="0"/>
          <w:i w:val="0"/>
        </w:rPr>
        <w:t xml:space="preserve">№ </w:t>
      </w:r>
      <w:r w:rsidR="00620116">
        <w:rPr>
          <w:rFonts w:ascii="Times New Roman" w:hAnsi="Times New Roman"/>
          <w:b w:val="0"/>
          <w:i w:val="0"/>
        </w:rPr>
        <w:t>315</w:t>
      </w:r>
      <w:bookmarkStart w:id="0" w:name="_GoBack"/>
      <w:bookmarkEnd w:id="0"/>
    </w:p>
    <w:p w:rsidR="005C7BA6" w:rsidRPr="001B4CAC" w:rsidRDefault="001B4CAC">
      <w:pPr>
        <w:spacing w:before="240" w:after="240"/>
        <w:ind w:right="4819"/>
        <w:rPr>
          <w:b/>
          <w:sz w:val="28"/>
        </w:rPr>
      </w:pPr>
      <w:r>
        <w:rPr>
          <w:b/>
          <w:sz w:val="28"/>
        </w:rPr>
        <w:t>Про Програму</w:t>
      </w:r>
      <w:r w:rsidR="007B61FC" w:rsidRPr="001B4CAC">
        <w:rPr>
          <w:b/>
          <w:sz w:val="28"/>
        </w:rPr>
        <w:t xml:space="preserve"> підтримки й розвитку комунальних підприємств, що здійснюють діяльність в галузі містобудування, архітектури та благоустрою на 2021 рік</w:t>
      </w:r>
    </w:p>
    <w:p w:rsidR="005C7BA6" w:rsidRDefault="005C7BA6" w:rsidP="001B4CAC">
      <w:pPr>
        <w:tabs>
          <w:tab w:val="left" w:pos="709"/>
        </w:tabs>
        <w:ind w:right="5102"/>
        <w:jc w:val="both"/>
        <w:rPr>
          <w:sz w:val="28"/>
          <w:szCs w:val="28"/>
        </w:rPr>
      </w:pPr>
    </w:p>
    <w:p w:rsidR="005C7BA6" w:rsidRDefault="007B61FC">
      <w:pPr>
        <w:jc w:val="both"/>
        <w:rPr>
          <w:sz w:val="28"/>
        </w:rPr>
      </w:pPr>
      <w:r>
        <w:rPr>
          <w:sz w:val="28"/>
        </w:rPr>
        <w:t xml:space="preserve">         З метою забезпечення належної діяльності </w:t>
      </w:r>
      <w:r>
        <w:rPr>
          <w:bCs/>
          <w:iCs/>
          <w:sz w:val="28"/>
          <w:szCs w:val="28"/>
        </w:rPr>
        <w:t xml:space="preserve">комунальних підприємств, що </w:t>
      </w:r>
      <w:r>
        <w:rPr>
          <w:sz w:val="28"/>
        </w:rPr>
        <w:t>здійснюють діяльність в галузі містобудування, архітектури та благоустрою у 2021 році, в</w:t>
      </w:r>
      <w:r>
        <w:rPr>
          <w:sz w:val="28"/>
          <w:szCs w:val="28"/>
        </w:rPr>
        <w:t>ідповідно до Бюджетного к</w:t>
      </w:r>
      <w:r w:rsidR="00665641">
        <w:rPr>
          <w:sz w:val="28"/>
          <w:szCs w:val="28"/>
        </w:rPr>
        <w:t>одексу України, керуючись ст. 52</w:t>
      </w:r>
      <w:r>
        <w:rPr>
          <w:sz w:val="28"/>
          <w:szCs w:val="28"/>
        </w:rPr>
        <w:t xml:space="preserve"> Закону України «Про місцеве самоврядування в Україні», </w:t>
      </w:r>
      <w:r w:rsidR="00665641">
        <w:rPr>
          <w:sz w:val="28"/>
          <w:szCs w:val="28"/>
        </w:rPr>
        <w:t xml:space="preserve">виконавчий комітет </w:t>
      </w:r>
      <w:r w:rsidR="00665641">
        <w:rPr>
          <w:sz w:val="28"/>
          <w:szCs w:val="24"/>
        </w:rPr>
        <w:t>Менської міської ради</w:t>
      </w:r>
    </w:p>
    <w:p w:rsidR="005C7BA6" w:rsidRPr="001B4CAC" w:rsidRDefault="001B4CAC" w:rsidP="001B4CAC">
      <w:pPr>
        <w:jc w:val="both"/>
        <w:rPr>
          <w:sz w:val="28"/>
          <w:szCs w:val="24"/>
        </w:rPr>
      </w:pPr>
      <w:r>
        <w:rPr>
          <w:sz w:val="28"/>
          <w:szCs w:val="24"/>
        </w:rPr>
        <w:t>ВИРІШИ</w:t>
      </w:r>
      <w:r w:rsidR="00665641" w:rsidRPr="001B4CAC">
        <w:rPr>
          <w:sz w:val="28"/>
          <w:szCs w:val="24"/>
        </w:rPr>
        <w:t>В</w:t>
      </w:r>
      <w:r w:rsidR="007B61FC" w:rsidRPr="001B4CAC">
        <w:rPr>
          <w:sz w:val="28"/>
          <w:szCs w:val="24"/>
        </w:rPr>
        <w:t>:</w:t>
      </w:r>
    </w:p>
    <w:p w:rsidR="005C7BA6" w:rsidRPr="00665641" w:rsidRDefault="00665641" w:rsidP="00665641">
      <w:pPr>
        <w:jc w:val="both"/>
        <w:rPr>
          <w:sz w:val="28"/>
          <w:szCs w:val="28"/>
        </w:rPr>
      </w:pPr>
      <w:r>
        <w:rPr>
          <w:sz w:val="28"/>
          <w:szCs w:val="28"/>
        </w:rPr>
        <w:t xml:space="preserve">           1.</w:t>
      </w:r>
      <w:r w:rsidRPr="00665641">
        <w:rPr>
          <w:sz w:val="28"/>
          <w:szCs w:val="28"/>
        </w:rPr>
        <w:t>Погодити</w:t>
      </w:r>
      <w:r w:rsidR="007B61FC" w:rsidRPr="00665641">
        <w:rPr>
          <w:sz w:val="28"/>
          <w:szCs w:val="28"/>
        </w:rPr>
        <w:t xml:space="preserve"> </w:t>
      </w:r>
      <w:proofErr w:type="spellStart"/>
      <w:r w:rsidR="001B4CAC">
        <w:rPr>
          <w:sz w:val="28"/>
          <w:szCs w:val="28"/>
        </w:rPr>
        <w:t>проєкт</w:t>
      </w:r>
      <w:proofErr w:type="spellEnd"/>
      <w:r w:rsidR="001B4CAC">
        <w:rPr>
          <w:sz w:val="28"/>
          <w:szCs w:val="28"/>
        </w:rPr>
        <w:t xml:space="preserve"> Програми</w:t>
      </w:r>
      <w:r w:rsidR="007B61FC" w:rsidRPr="00665641">
        <w:rPr>
          <w:sz w:val="28"/>
          <w:szCs w:val="28"/>
        </w:rPr>
        <w:t xml:space="preserve"> </w:t>
      </w:r>
      <w:r w:rsidR="007B61FC" w:rsidRPr="00665641">
        <w:rPr>
          <w:bCs/>
          <w:iCs/>
          <w:sz w:val="28"/>
          <w:szCs w:val="28"/>
        </w:rPr>
        <w:t>підтримки й розвитку комунальних підприємств, що здійснюють діяльність в галузі містобудування, архітектури та благоустрою на 2021 рік</w:t>
      </w:r>
      <w:r w:rsidR="007B61FC" w:rsidRPr="00665641">
        <w:rPr>
          <w:sz w:val="28"/>
          <w:szCs w:val="28"/>
        </w:rPr>
        <w:t xml:space="preserve"> (додається).</w:t>
      </w:r>
    </w:p>
    <w:p w:rsidR="00665641" w:rsidRPr="00665641" w:rsidRDefault="00665641" w:rsidP="00665641">
      <w:pPr>
        <w:jc w:val="both"/>
        <w:rPr>
          <w:bCs/>
          <w:iCs/>
          <w:sz w:val="28"/>
          <w:szCs w:val="28"/>
        </w:rPr>
      </w:pPr>
      <w:r>
        <w:rPr>
          <w:bCs/>
          <w:iCs/>
          <w:sz w:val="28"/>
          <w:szCs w:val="28"/>
        </w:rPr>
        <w:t xml:space="preserve">           </w:t>
      </w:r>
      <w:r w:rsidRPr="00665641">
        <w:rPr>
          <w:bCs/>
          <w:iCs/>
          <w:sz w:val="28"/>
          <w:szCs w:val="28"/>
        </w:rPr>
        <w:t>2. Подати на сесію Менської міської</w:t>
      </w:r>
      <w:r>
        <w:rPr>
          <w:bCs/>
          <w:iCs/>
          <w:sz w:val="28"/>
          <w:szCs w:val="28"/>
        </w:rPr>
        <w:t xml:space="preserve"> ради </w:t>
      </w:r>
      <w:proofErr w:type="spellStart"/>
      <w:r w:rsidR="001B4CAC">
        <w:rPr>
          <w:bCs/>
          <w:iCs/>
          <w:sz w:val="28"/>
          <w:szCs w:val="28"/>
        </w:rPr>
        <w:t>проєкт</w:t>
      </w:r>
      <w:proofErr w:type="spellEnd"/>
      <w:r w:rsidR="001B4CAC">
        <w:rPr>
          <w:bCs/>
          <w:iCs/>
          <w:sz w:val="28"/>
          <w:szCs w:val="28"/>
        </w:rPr>
        <w:t xml:space="preserve"> </w:t>
      </w:r>
      <w:r>
        <w:rPr>
          <w:sz w:val="28"/>
        </w:rPr>
        <w:t>Програми підтримки й розвитку комунальних підприємств, що здійснюють діяльність в галузі містобудування, архітектури та благоустрою на 2021 рік</w:t>
      </w:r>
      <w:r w:rsidR="001B4CAC">
        <w:rPr>
          <w:bCs/>
          <w:iCs/>
          <w:sz w:val="28"/>
          <w:szCs w:val="28"/>
        </w:rPr>
        <w:t xml:space="preserve"> для розгляду.</w:t>
      </w:r>
    </w:p>
    <w:p w:rsidR="005C7BA6" w:rsidRDefault="007B61FC">
      <w:pPr>
        <w:ind w:firstLine="720"/>
        <w:jc w:val="both"/>
        <w:rPr>
          <w:sz w:val="28"/>
        </w:rPr>
      </w:pPr>
      <w:r>
        <w:rPr>
          <w:sz w:val="28"/>
          <w:szCs w:val="28"/>
        </w:rPr>
        <w:t>3.</w:t>
      </w:r>
      <w:r>
        <w:rPr>
          <w:sz w:val="28"/>
        </w:rPr>
        <w:t>Контроль за виконанням рішення покласти на постійну комісію з питань планування, фінансів, бюджету та соціально-економічного розвитку та постійну комісію з питань житлово-комунального господарства та комунальної власності.</w:t>
      </w:r>
    </w:p>
    <w:p w:rsidR="005C7BA6" w:rsidRDefault="005C7BA6">
      <w:pPr>
        <w:jc w:val="both"/>
        <w:rPr>
          <w:color w:val="000000"/>
          <w:sz w:val="28"/>
          <w:szCs w:val="36"/>
        </w:rPr>
      </w:pPr>
    </w:p>
    <w:p w:rsidR="00665641" w:rsidRDefault="00665641">
      <w:pPr>
        <w:jc w:val="both"/>
        <w:rPr>
          <w:color w:val="000000"/>
          <w:sz w:val="28"/>
          <w:szCs w:val="36"/>
        </w:rPr>
      </w:pPr>
    </w:p>
    <w:p w:rsidR="005C7BA6" w:rsidRDefault="007B61FC" w:rsidP="001B4CAC">
      <w:pPr>
        <w:tabs>
          <w:tab w:val="left" w:pos="7088"/>
        </w:tabs>
        <w:rPr>
          <w:b/>
          <w:color w:val="000000"/>
          <w:sz w:val="28"/>
        </w:rPr>
      </w:pPr>
      <w:r>
        <w:rPr>
          <w:b/>
          <w:color w:val="000000"/>
          <w:sz w:val="28"/>
        </w:rPr>
        <w:t xml:space="preserve">Міський голова </w:t>
      </w:r>
      <w:r>
        <w:rPr>
          <w:b/>
          <w:color w:val="000000"/>
          <w:sz w:val="28"/>
        </w:rPr>
        <w:tab/>
      </w:r>
      <w:r>
        <w:rPr>
          <w:b/>
          <w:color w:val="000000"/>
          <w:sz w:val="28"/>
        </w:rPr>
        <w:tab/>
      </w:r>
      <w:r>
        <w:rPr>
          <w:b/>
          <w:color w:val="000000"/>
          <w:sz w:val="28"/>
        </w:rPr>
        <w:tab/>
      </w:r>
      <w:r>
        <w:rPr>
          <w:b/>
          <w:color w:val="000000"/>
          <w:sz w:val="28"/>
        </w:rPr>
        <w:tab/>
      </w:r>
      <w:r>
        <w:rPr>
          <w:b/>
          <w:color w:val="000000"/>
          <w:sz w:val="28"/>
        </w:rPr>
        <w:tab/>
        <w:t>Г.А. Примаков</w:t>
      </w:r>
    </w:p>
    <w:p w:rsidR="005C7BA6" w:rsidRDefault="005C7BA6">
      <w:pPr>
        <w:rPr>
          <w:color w:val="000000"/>
          <w:sz w:val="28"/>
        </w:rPr>
      </w:pPr>
    </w:p>
    <w:p w:rsidR="005C7BA6" w:rsidRDefault="005C7BA6">
      <w:pPr>
        <w:rPr>
          <w:color w:val="000000"/>
          <w:sz w:val="28"/>
        </w:rPr>
      </w:pPr>
    </w:p>
    <w:p w:rsidR="005C7BA6" w:rsidRDefault="005C7BA6">
      <w:pPr>
        <w:rPr>
          <w:color w:val="000000"/>
          <w:sz w:val="28"/>
        </w:rPr>
      </w:pPr>
    </w:p>
    <w:p w:rsidR="005C7BA6" w:rsidRDefault="005C7BA6">
      <w:pPr>
        <w:rPr>
          <w:color w:val="000000"/>
          <w:sz w:val="28"/>
        </w:rPr>
      </w:pPr>
    </w:p>
    <w:p w:rsidR="00665641" w:rsidRDefault="00665641">
      <w:pPr>
        <w:rPr>
          <w:color w:val="000000"/>
          <w:sz w:val="28"/>
        </w:rPr>
      </w:pPr>
    </w:p>
    <w:p w:rsidR="00665641" w:rsidRDefault="00665641">
      <w:pPr>
        <w:rPr>
          <w:color w:val="000000"/>
          <w:sz w:val="28"/>
        </w:rPr>
      </w:pPr>
    </w:p>
    <w:p w:rsidR="005C7BA6" w:rsidRDefault="005C7BA6">
      <w:pPr>
        <w:rPr>
          <w:color w:val="000000"/>
          <w:sz w:val="28"/>
        </w:rPr>
      </w:pPr>
    </w:p>
    <w:p w:rsidR="005C7BA6" w:rsidRDefault="005C7BA6">
      <w:pPr>
        <w:rPr>
          <w:color w:val="000000"/>
          <w:sz w:val="28"/>
        </w:rPr>
      </w:pPr>
    </w:p>
    <w:p w:rsidR="005C7BA6" w:rsidRDefault="007B61FC">
      <w:pPr>
        <w:ind w:left="5788"/>
        <w:jc w:val="both"/>
        <w:rPr>
          <w:bCs/>
          <w:iCs/>
          <w:lang w:eastAsia="ar-SA"/>
        </w:rPr>
      </w:pPr>
      <w:r>
        <w:rPr>
          <w:lang w:eastAsia="ar-SA"/>
        </w:rPr>
        <w:lastRenderedPageBreak/>
        <w:t>Дод</w:t>
      </w:r>
      <w:r w:rsidR="001B4CAC">
        <w:rPr>
          <w:lang w:eastAsia="ar-SA"/>
        </w:rPr>
        <w:t xml:space="preserve">аток до </w:t>
      </w:r>
      <w:r w:rsidR="00665641">
        <w:rPr>
          <w:lang w:eastAsia="ar-SA"/>
        </w:rPr>
        <w:t>рішення виконавчого комітету</w:t>
      </w:r>
      <w:r>
        <w:rPr>
          <w:lang w:eastAsia="ar-SA"/>
        </w:rPr>
        <w:t xml:space="preserve"> М</w:t>
      </w:r>
      <w:r w:rsidR="00665641">
        <w:rPr>
          <w:lang w:eastAsia="ar-SA"/>
        </w:rPr>
        <w:t>енської міської ради</w:t>
      </w:r>
      <w:r w:rsidR="001B4CAC">
        <w:rPr>
          <w:lang w:eastAsia="ar-SA"/>
        </w:rPr>
        <w:t xml:space="preserve"> від 22</w:t>
      </w:r>
      <w:r>
        <w:rPr>
          <w:lang w:eastAsia="ar-SA"/>
        </w:rPr>
        <w:t>.12.2020 «</w:t>
      </w:r>
      <w:r w:rsidR="001B4CAC">
        <w:rPr>
          <w:bCs/>
          <w:iCs/>
          <w:lang w:eastAsia="ar-SA"/>
        </w:rPr>
        <w:t>Про Програму</w:t>
      </w:r>
      <w:r>
        <w:rPr>
          <w:bCs/>
          <w:iCs/>
          <w:lang w:eastAsia="ar-SA"/>
        </w:rPr>
        <w:t xml:space="preserve"> підтр</w:t>
      </w:r>
      <w:r w:rsidR="001B4CAC">
        <w:rPr>
          <w:bCs/>
          <w:iCs/>
          <w:lang w:eastAsia="ar-SA"/>
        </w:rPr>
        <w:t>им</w:t>
      </w:r>
      <w:r>
        <w:rPr>
          <w:bCs/>
          <w:iCs/>
          <w:lang w:eastAsia="ar-SA"/>
        </w:rPr>
        <w:t>ки й розвитку комунальних підприємств, що здійснюють діяльність в галузі містобудування, архітектури та благоустрою на 2021 рік</w:t>
      </w:r>
      <w:r>
        <w:rPr>
          <w:lang w:eastAsia="ar-SA"/>
        </w:rPr>
        <w:t>»</w:t>
      </w:r>
      <w:r w:rsidR="00AD7077">
        <w:rPr>
          <w:lang w:eastAsia="ar-SA"/>
        </w:rPr>
        <w:t xml:space="preserve"> №</w:t>
      </w:r>
      <w:r w:rsidR="00620116">
        <w:rPr>
          <w:lang w:eastAsia="ar-SA"/>
        </w:rPr>
        <w:t>315</w:t>
      </w:r>
    </w:p>
    <w:p w:rsidR="005C7BA6" w:rsidRDefault="005C7BA6">
      <w:pPr>
        <w:ind w:left="5760"/>
        <w:jc w:val="both"/>
      </w:pPr>
    </w:p>
    <w:p w:rsidR="005C7BA6" w:rsidRDefault="005C7BA6">
      <w:pPr>
        <w:jc w:val="both"/>
      </w:pPr>
    </w:p>
    <w:p w:rsidR="005C7BA6" w:rsidRDefault="005C7BA6">
      <w:pPr>
        <w:jc w:val="both"/>
      </w:pPr>
    </w:p>
    <w:p w:rsidR="005C7BA6" w:rsidRDefault="005C7BA6">
      <w:pPr>
        <w:jc w:val="both"/>
        <w:rPr>
          <w:sz w:val="36"/>
          <w:szCs w:val="36"/>
        </w:rPr>
      </w:pPr>
    </w:p>
    <w:p w:rsidR="005C7BA6" w:rsidRDefault="005C7BA6">
      <w:pPr>
        <w:jc w:val="both"/>
        <w:rPr>
          <w:sz w:val="36"/>
          <w:szCs w:val="36"/>
        </w:rPr>
      </w:pPr>
    </w:p>
    <w:p w:rsidR="005C7BA6" w:rsidRDefault="005C7BA6">
      <w:pPr>
        <w:jc w:val="both"/>
        <w:rPr>
          <w:sz w:val="36"/>
          <w:szCs w:val="36"/>
        </w:rPr>
      </w:pPr>
    </w:p>
    <w:p w:rsidR="005C7BA6" w:rsidRDefault="005C7BA6">
      <w:pPr>
        <w:jc w:val="both"/>
        <w:rPr>
          <w:sz w:val="36"/>
          <w:szCs w:val="36"/>
        </w:rPr>
      </w:pPr>
    </w:p>
    <w:p w:rsidR="005C7BA6" w:rsidRDefault="005C7BA6">
      <w:pPr>
        <w:jc w:val="both"/>
        <w:rPr>
          <w:sz w:val="36"/>
          <w:szCs w:val="36"/>
        </w:rPr>
      </w:pPr>
    </w:p>
    <w:p w:rsidR="005C7BA6" w:rsidRDefault="005C7BA6">
      <w:pPr>
        <w:jc w:val="both"/>
        <w:rPr>
          <w:sz w:val="36"/>
          <w:szCs w:val="36"/>
        </w:rPr>
      </w:pPr>
    </w:p>
    <w:p w:rsidR="005C7BA6" w:rsidRDefault="007B61FC">
      <w:pPr>
        <w:jc w:val="center"/>
        <w:rPr>
          <w:b/>
          <w:bCs/>
          <w:iCs/>
          <w:sz w:val="36"/>
          <w:szCs w:val="36"/>
        </w:rPr>
      </w:pPr>
      <w:r>
        <w:rPr>
          <w:b/>
          <w:bCs/>
          <w:iCs/>
          <w:sz w:val="36"/>
          <w:szCs w:val="36"/>
        </w:rPr>
        <w:t xml:space="preserve"> ПРОГРАМА </w:t>
      </w:r>
    </w:p>
    <w:p w:rsidR="005C7BA6" w:rsidRDefault="005C7BA6">
      <w:pPr>
        <w:jc w:val="center"/>
        <w:rPr>
          <w:b/>
          <w:bCs/>
          <w:iCs/>
          <w:sz w:val="36"/>
          <w:szCs w:val="36"/>
        </w:rPr>
      </w:pPr>
    </w:p>
    <w:p w:rsidR="005C7BA6" w:rsidRDefault="007B61FC">
      <w:pPr>
        <w:jc w:val="center"/>
        <w:rPr>
          <w:b/>
          <w:bCs/>
          <w:iCs/>
          <w:sz w:val="36"/>
          <w:szCs w:val="36"/>
        </w:rPr>
      </w:pPr>
      <w:r>
        <w:rPr>
          <w:b/>
          <w:bCs/>
          <w:iCs/>
          <w:sz w:val="36"/>
          <w:szCs w:val="36"/>
        </w:rPr>
        <w:t>підтримки й розвитку комунальних підприємств, що</w:t>
      </w:r>
    </w:p>
    <w:p w:rsidR="005C7BA6" w:rsidRDefault="007B61FC">
      <w:pPr>
        <w:jc w:val="center"/>
        <w:rPr>
          <w:b/>
          <w:bCs/>
          <w:iCs/>
          <w:sz w:val="36"/>
          <w:szCs w:val="36"/>
        </w:rPr>
      </w:pPr>
      <w:r>
        <w:rPr>
          <w:b/>
          <w:bCs/>
          <w:iCs/>
          <w:sz w:val="36"/>
          <w:szCs w:val="36"/>
        </w:rPr>
        <w:t>здійснюють діяльність в галузі містобудування,</w:t>
      </w:r>
    </w:p>
    <w:p w:rsidR="005C7BA6" w:rsidRDefault="007B61FC">
      <w:pPr>
        <w:jc w:val="center"/>
        <w:rPr>
          <w:b/>
          <w:sz w:val="36"/>
          <w:szCs w:val="36"/>
        </w:rPr>
      </w:pPr>
      <w:r>
        <w:rPr>
          <w:b/>
          <w:bCs/>
          <w:iCs/>
          <w:sz w:val="36"/>
          <w:szCs w:val="36"/>
        </w:rPr>
        <w:t>архітектури та благоустрою на 2021 рік</w:t>
      </w:r>
    </w:p>
    <w:p w:rsidR="005C7BA6" w:rsidRDefault="007B61FC">
      <w:pPr>
        <w:rPr>
          <w:sz w:val="32"/>
          <w:szCs w:val="32"/>
        </w:rPr>
      </w:pPr>
      <w:r>
        <w:rPr>
          <w:b/>
          <w:sz w:val="36"/>
          <w:szCs w:val="36"/>
        </w:rPr>
        <w:br w:type="page"/>
      </w:r>
    </w:p>
    <w:p w:rsidR="005C7BA6" w:rsidRDefault="007B61FC">
      <w:pPr>
        <w:jc w:val="center"/>
        <w:rPr>
          <w:b/>
          <w:sz w:val="28"/>
          <w:szCs w:val="28"/>
        </w:rPr>
      </w:pPr>
      <w:r>
        <w:rPr>
          <w:b/>
          <w:sz w:val="28"/>
          <w:szCs w:val="28"/>
        </w:rPr>
        <w:lastRenderedPageBreak/>
        <w:t>ПАСПОРТ</w:t>
      </w:r>
    </w:p>
    <w:p w:rsidR="005C7BA6" w:rsidRDefault="007B61FC">
      <w:pPr>
        <w:jc w:val="center"/>
        <w:rPr>
          <w:b/>
          <w:bCs/>
          <w:iCs/>
          <w:sz w:val="28"/>
          <w:szCs w:val="28"/>
        </w:rPr>
      </w:pPr>
      <w:r>
        <w:rPr>
          <w:b/>
          <w:bCs/>
          <w:iCs/>
          <w:sz w:val="28"/>
          <w:szCs w:val="28"/>
        </w:rPr>
        <w:t>Програми підтримки й розвитку комунальних підприємств, що</w:t>
      </w:r>
    </w:p>
    <w:p w:rsidR="005C7BA6" w:rsidRDefault="007B61FC">
      <w:pPr>
        <w:jc w:val="center"/>
        <w:rPr>
          <w:b/>
          <w:bCs/>
          <w:iCs/>
          <w:sz w:val="28"/>
          <w:szCs w:val="28"/>
        </w:rPr>
      </w:pPr>
      <w:r>
        <w:rPr>
          <w:b/>
          <w:bCs/>
          <w:iCs/>
          <w:sz w:val="28"/>
          <w:szCs w:val="28"/>
        </w:rPr>
        <w:t>здійснюють діяльність в галузі містобудування,</w:t>
      </w:r>
    </w:p>
    <w:p w:rsidR="005C7BA6" w:rsidRDefault="007B61FC">
      <w:pPr>
        <w:jc w:val="center"/>
        <w:rPr>
          <w:sz w:val="28"/>
          <w:szCs w:val="28"/>
        </w:rPr>
      </w:pPr>
      <w:r>
        <w:rPr>
          <w:b/>
          <w:bCs/>
          <w:iCs/>
          <w:sz w:val="28"/>
          <w:szCs w:val="28"/>
        </w:rPr>
        <w:t>архітектури та благоустрою на 2021 рік</w:t>
      </w:r>
    </w:p>
    <w:p w:rsidR="005C7BA6" w:rsidRDefault="005C7BA6">
      <w:pPr>
        <w:jc w:val="center"/>
        <w:rPr>
          <w:sz w:val="28"/>
          <w:szCs w:val="28"/>
        </w:rPr>
      </w:pPr>
    </w:p>
    <w:p w:rsidR="005C7BA6" w:rsidRDefault="005C7BA6">
      <w:pPr>
        <w:jc w:val="center"/>
        <w:rPr>
          <w:sz w:val="28"/>
          <w:szCs w:val="28"/>
        </w:rPr>
      </w:pPr>
    </w:p>
    <w:tbl>
      <w:tblPr>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48"/>
        <w:gridCol w:w="4320"/>
        <w:gridCol w:w="4860"/>
      </w:tblGrid>
      <w:tr w:rsidR="005C7BA6">
        <w:tc>
          <w:tcPr>
            <w:tcW w:w="648" w:type="dxa"/>
          </w:tcPr>
          <w:p w:rsidR="005C7BA6" w:rsidRDefault="007B61FC">
            <w:pPr>
              <w:jc w:val="both"/>
              <w:rPr>
                <w:sz w:val="28"/>
                <w:szCs w:val="28"/>
              </w:rPr>
            </w:pPr>
            <w:r>
              <w:rPr>
                <w:sz w:val="28"/>
                <w:szCs w:val="28"/>
              </w:rPr>
              <w:t>1.</w:t>
            </w:r>
          </w:p>
        </w:tc>
        <w:tc>
          <w:tcPr>
            <w:tcW w:w="4320" w:type="dxa"/>
          </w:tcPr>
          <w:p w:rsidR="005C7BA6" w:rsidRDefault="007B61FC">
            <w:pPr>
              <w:jc w:val="both"/>
              <w:rPr>
                <w:sz w:val="28"/>
                <w:szCs w:val="28"/>
              </w:rPr>
            </w:pPr>
            <w:r>
              <w:rPr>
                <w:sz w:val="28"/>
                <w:szCs w:val="28"/>
              </w:rPr>
              <w:t>Ініціатор розроблення Програми</w:t>
            </w:r>
          </w:p>
          <w:p w:rsidR="005C7BA6" w:rsidRDefault="005C7BA6">
            <w:pPr>
              <w:jc w:val="both"/>
              <w:rPr>
                <w:sz w:val="28"/>
                <w:szCs w:val="28"/>
              </w:rPr>
            </w:pPr>
          </w:p>
        </w:tc>
        <w:tc>
          <w:tcPr>
            <w:tcW w:w="4860" w:type="dxa"/>
          </w:tcPr>
          <w:p w:rsidR="005C7BA6" w:rsidRDefault="007B61FC">
            <w:pPr>
              <w:jc w:val="both"/>
              <w:rPr>
                <w:sz w:val="28"/>
                <w:szCs w:val="28"/>
              </w:rPr>
            </w:pPr>
            <w:r>
              <w:rPr>
                <w:sz w:val="28"/>
                <w:szCs w:val="28"/>
              </w:rPr>
              <w:t>Менська міська рада</w:t>
            </w:r>
          </w:p>
          <w:p w:rsidR="005C7BA6" w:rsidRDefault="005C7BA6">
            <w:pPr>
              <w:jc w:val="both"/>
              <w:rPr>
                <w:sz w:val="28"/>
                <w:szCs w:val="28"/>
              </w:rPr>
            </w:pPr>
          </w:p>
        </w:tc>
      </w:tr>
      <w:tr w:rsidR="005C7BA6">
        <w:tc>
          <w:tcPr>
            <w:tcW w:w="648" w:type="dxa"/>
          </w:tcPr>
          <w:p w:rsidR="005C7BA6" w:rsidRDefault="007B61FC">
            <w:pPr>
              <w:jc w:val="both"/>
              <w:rPr>
                <w:sz w:val="28"/>
                <w:szCs w:val="28"/>
              </w:rPr>
            </w:pPr>
            <w:r>
              <w:rPr>
                <w:sz w:val="28"/>
                <w:szCs w:val="28"/>
              </w:rPr>
              <w:t>2.</w:t>
            </w:r>
          </w:p>
        </w:tc>
        <w:tc>
          <w:tcPr>
            <w:tcW w:w="4320" w:type="dxa"/>
          </w:tcPr>
          <w:p w:rsidR="005C7BA6" w:rsidRDefault="007B61FC">
            <w:pPr>
              <w:jc w:val="both"/>
              <w:rPr>
                <w:sz w:val="28"/>
                <w:szCs w:val="28"/>
              </w:rPr>
            </w:pPr>
            <w:r>
              <w:rPr>
                <w:sz w:val="28"/>
                <w:szCs w:val="28"/>
              </w:rPr>
              <w:t>Розробники програми</w:t>
            </w:r>
          </w:p>
        </w:tc>
        <w:tc>
          <w:tcPr>
            <w:tcW w:w="4860" w:type="dxa"/>
          </w:tcPr>
          <w:p w:rsidR="005C7BA6" w:rsidRDefault="007B61FC">
            <w:pPr>
              <w:jc w:val="both"/>
              <w:rPr>
                <w:sz w:val="28"/>
                <w:szCs w:val="28"/>
              </w:rPr>
            </w:pPr>
            <w:r>
              <w:rPr>
                <w:sz w:val="28"/>
                <w:szCs w:val="28"/>
              </w:rPr>
              <w:t>Менська міська рада;</w:t>
            </w:r>
          </w:p>
          <w:p w:rsidR="005C7BA6" w:rsidRDefault="007B61FC">
            <w:pPr>
              <w:jc w:val="both"/>
              <w:rPr>
                <w:sz w:val="28"/>
                <w:szCs w:val="28"/>
              </w:rPr>
            </w:pPr>
            <w:r>
              <w:rPr>
                <w:sz w:val="28"/>
                <w:szCs w:val="28"/>
              </w:rPr>
              <w:t>Відділ архітектури, містобудування та житлово-комунального господарства Менської міської ради</w:t>
            </w:r>
          </w:p>
        </w:tc>
      </w:tr>
      <w:tr w:rsidR="005C7BA6">
        <w:tc>
          <w:tcPr>
            <w:tcW w:w="648" w:type="dxa"/>
          </w:tcPr>
          <w:p w:rsidR="005C7BA6" w:rsidRDefault="007B61FC">
            <w:pPr>
              <w:jc w:val="both"/>
              <w:rPr>
                <w:sz w:val="28"/>
                <w:szCs w:val="28"/>
              </w:rPr>
            </w:pPr>
            <w:r>
              <w:rPr>
                <w:sz w:val="28"/>
                <w:szCs w:val="28"/>
              </w:rPr>
              <w:t>3.</w:t>
            </w:r>
          </w:p>
        </w:tc>
        <w:tc>
          <w:tcPr>
            <w:tcW w:w="4320" w:type="dxa"/>
          </w:tcPr>
          <w:p w:rsidR="005C7BA6" w:rsidRDefault="007B61FC">
            <w:pPr>
              <w:jc w:val="both"/>
              <w:rPr>
                <w:sz w:val="28"/>
                <w:szCs w:val="28"/>
              </w:rPr>
            </w:pPr>
            <w:r>
              <w:rPr>
                <w:sz w:val="28"/>
                <w:szCs w:val="28"/>
              </w:rPr>
              <w:t>Відповідальний виконавець Програми</w:t>
            </w:r>
          </w:p>
        </w:tc>
        <w:tc>
          <w:tcPr>
            <w:tcW w:w="4860" w:type="dxa"/>
          </w:tcPr>
          <w:p w:rsidR="005C7BA6" w:rsidRDefault="007B61FC">
            <w:pPr>
              <w:jc w:val="both"/>
              <w:rPr>
                <w:sz w:val="28"/>
                <w:szCs w:val="28"/>
              </w:rPr>
            </w:pPr>
            <w:r>
              <w:rPr>
                <w:sz w:val="28"/>
                <w:szCs w:val="28"/>
              </w:rPr>
              <w:t>Комунальні підприємства Менської міської ради Менської міської ради</w:t>
            </w:r>
          </w:p>
        </w:tc>
      </w:tr>
      <w:tr w:rsidR="005C7BA6">
        <w:tc>
          <w:tcPr>
            <w:tcW w:w="648" w:type="dxa"/>
          </w:tcPr>
          <w:p w:rsidR="005C7BA6" w:rsidRDefault="007B61FC">
            <w:pPr>
              <w:jc w:val="both"/>
              <w:rPr>
                <w:sz w:val="28"/>
                <w:szCs w:val="28"/>
              </w:rPr>
            </w:pPr>
            <w:r>
              <w:rPr>
                <w:sz w:val="28"/>
                <w:szCs w:val="28"/>
              </w:rPr>
              <w:t>4.</w:t>
            </w:r>
          </w:p>
        </w:tc>
        <w:tc>
          <w:tcPr>
            <w:tcW w:w="4320" w:type="dxa"/>
          </w:tcPr>
          <w:p w:rsidR="005C7BA6" w:rsidRDefault="007B61FC">
            <w:pPr>
              <w:jc w:val="both"/>
              <w:rPr>
                <w:sz w:val="28"/>
                <w:szCs w:val="28"/>
              </w:rPr>
            </w:pPr>
            <w:r>
              <w:rPr>
                <w:sz w:val="28"/>
                <w:szCs w:val="28"/>
              </w:rPr>
              <w:t>Учасники Програми</w:t>
            </w:r>
          </w:p>
        </w:tc>
        <w:tc>
          <w:tcPr>
            <w:tcW w:w="4860" w:type="dxa"/>
          </w:tcPr>
          <w:p w:rsidR="005C7BA6" w:rsidRDefault="007B61FC">
            <w:pPr>
              <w:jc w:val="both"/>
              <w:rPr>
                <w:sz w:val="28"/>
                <w:szCs w:val="28"/>
              </w:rPr>
            </w:pPr>
            <w:r>
              <w:rPr>
                <w:sz w:val="28"/>
                <w:szCs w:val="28"/>
              </w:rPr>
              <w:t>Менська міська рада,</w:t>
            </w:r>
          </w:p>
          <w:p w:rsidR="005C7BA6" w:rsidRDefault="007B61FC">
            <w:pPr>
              <w:jc w:val="both"/>
              <w:rPr>
                <w:sz w:val="28"/>
                <w:szCs w:val="28"/>
              </w:rPr>
            </w:pPr>
            <w:r>
              <w:rPr>
                <w:sz w:val="28"/>
                <w:szCs w:val="28"/>
              </w:rPr>
              <w:t>Комунальні підприємства Менської міської ради</w:t>
            </w:r>
          </w:p>
        </w:tc>
      </w:tr>
      <w:tr w:rsidR="005C7BA6">
        <w:trPr>
          <w:trHeight w:val="537"/>
        </w:trPr>
        <w:tc>
          <w:tcPr>
            <w:tcW w:w="648" w:type="dxa"/>
          </w:tcPr>
          <w:p w:rsidR="005C7BA6" w:rsidRDefault="007B61FC">
            <w:pPr>
              <w:jc w:val="both"/>
              <w:rPr>
                <w:sz w:val="28"/>
                <w:szCs w:val="28"/>
              </w:rPr>
            </w:pPr>
            <w:r>
              <w:rPr>
                <w:sz w:val="28"/>
                <w:szCs w:val="28"/>
              </w:rPr>
              <w:t>5.</w:t>
            </w:r>
          </w:p>
        </w:tc>
        <w:tc>
          <w:tcPr>
            <w:tcW w:w="4320" w:type="dxa"/>
          </w:tcPr>
          <w:p w:rsidR="005C7BA6" w:rsidRDefault="007B61FC">
            <w:pPr>
              <w:rPr>
                <w:sz w:val="28"/>
                <w:szCs w:val="28"/>
              </w:rPr>
            </w:pPr>
            <w:r>
              <w:rPr>
                <w:sz w:val="28"/>
                <w:szCs w:val="28"/>
              </w:rPr>
              <w:t>Термін реалізації Програми</w:t>
            </w:r>
          </w:p>
        </w:tc>
        <w:tc>
          <w:tcPr>
            <w:tcW w:w="4860" w:type="dxa"/>
          </w:tcPr>
          <w:p w:rsidR="005C7BA6" w:rsidRDefault="007B61FC">
            <w:pPr>
              <w:jc w:val="center"/>
              <w:rPr>
                <w:sz w:val="28"/>
                <w:szCs w:val="28"/>
              </w:rPr>
            </w:pPr>
            <w:r>
              <w:rPr>
                <w:sz w:val="28"/>
                <w:szCs w:val="28"/>
              </w:rPr>
              <w:t>2021 рік</w:t>
            </w:r>
          </w:p>
        </w:tc>
      </w:tr>
      <w:tr w:rsidR="005C7BA6">
        <w:tc>
          <w:tcPr>
            <w:tcW w:w="648" w:type="dxa"/>
          </w:tcPr>
          <w:p w:rsidR="005C7BA6" w:rsidRDefault="007B61FC">
            <w:pPr>
              <w:jc w:val="both"/>
              <w:rPr>
                <w:sz w:val="28"/>
                <w:szCs w:val="28"/>
              </w:rPr>
            </w:pPr>
            <w:r>
              <w:rPr>
                <w:sz w:val="28"/>
                <w:szCs w:val="28"/>
              </w:rPr>
              <w:t>6.</w:t>
            </w:r>
          </w:p>
        </w:tc>
        <w:tc>
          <w:tcPr>
            <w:tcW w:w="4320" w:type="dxa"/>
          </w:tcPr>
          <w:p w:rsidR="005C7BA6" w:rsidRDefault="007B61FC">
            <w:pPr>
              <w:jc w:val="both"/>
              <w:rPr>
                <w:sz w:val="28"/>
                <w:szCs w:val="28"/>
              </w:rPr>
            </w:pPr>
            <w:r>
              <w:rPr>
                <w:sz w:val="28"/>
                <w:szCs w:val="28"/>
              </w:rPr>
              <w:t>Загальний орієнтовний обсяг фінансових ресурсів, необхідних для реалізації Програми, всього</w:t>
            </w:r>
          </w:p>
        </w:tc>
        <w:tc>
          <w:tcPr>
            <w:tcW w:w="4860" w:type="dxa"/>
            <w:vAlign w:val="bottom"/>
          </w:tcPr>
          <w:p w:rsidR="005C7BA6" w:rsidRDefault="007B61FC">
            <w:pPr>
              <w:jc w:val="center"/>
              <w:rPr>
                <w:sz w:val="28"/>
                <w:szCs w:val="28"/>
              </w:rPr>
            </w:pPr>
            <w:r>
              <w:rPr>
                <w:sz w:val="28"/>
                <w:szCs w:val="28"/>
              </w:rPr>
              <w:t>450000 грн</w:t>
            </w:r>
          </w:p>
        </w:tc>
      </w:tr>
      <w:tr w:rsidR="005C7BA6">
        <w:tc>
          <w:tcPr>
            <w:tcW w:w="648" w:type="dxa"/>
          </w:tcPr>
          <w:p w:rsidR="005C7BA6" w:rsidRDefault="005C7BA6">
            <w:pPr>
              <w:jc w:val="both"/>
              <w:rPr>
                <w:sz w:val="28"/>
                <w:szCs w:val="28"/>
              </w:rPr>
            </w:pPr>
          </w:p>
        </w:tc>
        <w:tc>
          <w:tcPr>
            <w:tcW w:w="4320" w:type="dxa"/>
          </w:tcPr>
          <w:p w:rsidR="005C7BA6" w:rsidRDefault="007B61FC">
            <w:pPr>
              <w:jc w:val="both"/>
              <w:rPr>
                <w:sz w:val="28"/>
                <w:szCs w:val="28"/>
              </w:rPr>
            </w:pPr>
            <w:r>
              <w:rPr>
                <w:sz w:val="28"/>
                <w:szCs w:val="28"/>
              </w:rPr>
              <w:t>у тому числі:</w:t>
            </w:r>
          </w:p>
        </w:tc>
        <w:tc>
          <w:tcPr>
            <w:tcW w:w="4860" w:type="dxa"/>
            <w:vAlign w:val="bottom"/>
          </w:tcPr>
          <w:p w:rsidR="005C7BA6" w:rsidRDefault="005C7BA6">
            <w:pPr>
              <w:jc w:val="center"/>
              <w:rPr>
                <w:sz w:val="28"/>
                <w:szCs w:val="28"/>
              </w:rPr>
            </w:pPr>
          </w:p>
        </w:tc>
      </w:tr>
      <w:tr w:rsidR="005C7BA6">
        <w:trPr>
          <w:trHeight w:val="390"/>
        </w:trPr>
        <w:tc>
          <w:tcPr>
            <w:tcW w:w="648" w:type="dxa"/>
          </w:tcPr>
          <w:p w:rsidR="005C7BA6" w:rsidRDefault="005C7BA6">
            <w:pPr>
              <w:jc w:val="both"/>
              <w:rPr>
                <w:sz w:val="28"/>
                <w:szCs w:val="28"/>
              </w:rPr>
            </w:pPr>
          </w:p>
        </w:tc>
        <w:tc>
          <w:tcPr>
            <w:tcW w:w="4320" w:type="dxa"/>
          </w:tcPr>
          <w:p w:rsidR="005C7BA6" w:rsidRDefault="007B61FC">
            <w:pPr>
              <w:jc w:val="both"/>
              <w:rPr>
                <w:sz w:val="28"/>
                <w:szCs w:val="28"/>
              </w:rPr>
            </w:pPr>
            <w:r>
              <w:rPr>
                <w:sz w:val="28"/>
                <w:szCs w:val="28"/>
              </w:rPr>
              <w:t>кошти бюджету громади</w:t>
            </w:r>
          </w:p>
        </w:tc>
        <w:tc>
          <w:tcPr>
            <w:tcW w:w="4860" w:type="dxa"/>
            <w:vAlign w:val="bottom"/>
          </w:tcPr>
          <w:p w:rsidR="005C7BA6" w:rsidRDefault="007B61FC">
            <w:pPr>
              <w:jc w:val="center"/>
              <w:rPr>
                <w:sz w:val="28"/>
                <w:szCs w:val="28"/>
              </w:rPr>
            </w:pPr>
            <w:r>
              <w:rPr>
                <w:sz w:val="28"/>
                <w:szCs w:val="28"/>
              </w:rPr>
              <w:t>450000 грн</w:t>
            </w:r>
          </w:p>
        </w:tc>
      </w:tr>
    </w:tbl>
    <w:p w:rsidR="005C7BA6" w:rsidRDefault="005C7BA6">
      <w:pPr>
        <w:ind w:firstLine="720"/>
        <w:jc w:val="both"/>
        <w:rPr>
          <w:sz w:val="28"/>
          <w:szCs w:val="28"/>
        </w:rPr>
      </w:pPr>
    </w:p>
    <w:p w:rsidR="005C7BA6" w:rsidRDefault="005C7BA6">
      <w:pPr>
        <w:ind w:firstLine="720"/>
        <w:jc w:val="both"/>
        <w:rPr>
          <w:sz w:val="28"/>
          <w:szCs w:val="28"/>
        </w:rPr>
      </w:pPr>
    </w:p>
    <w:p w:rsidR="005C7BA6" w:rsidRDefault="005C7BA6">
      <w:pPr>
        <w:ind w:firstLine="720"/>
        <w:jc w:val="both"/>
        <w:rPr>
          <w:sz w:val="28"/>
          <w:szCs w:val="28"/>
        </w:rPr>
      </w:pPr>
    </w:p>
    <w:p w:rsidR="005C7BA6" w:rsidRDefault="005C7BA6">
      <w:pPr>
        <w:ind w:firstLine="720"/>
        <w:jc w:val="both"/>
        <w:rPr>
          <w:sz w:val="28"/>
          <w:szCs w:val="28"/>
        </w:rPr>
      </w:pPr>
    </w:p>
    <w:p w:rsidR="005C7BA6" w:rsidRDefault="005C7BA6">
      <w:pPr>
        <w:ind w:firstLine="720"/>
        <w:jc w:val="both"/>
        <w:rPr>
          <w:sz w:val="28"/>
          <w:szCs w:val="28"/>
        </w:rPr>
      </w:pPr>
    </w:p>
    <w:p w:rsidR="005C7BA6" w:rsidRDefault="005C7BA6">
      <w:pPr>
        <w:ind w:firstLine="720"/>
        <w:jc w:val="both"/>
        <w:rPr>
          <w:sz w:val="28"/>
          <w:szCs w:val="28"/>
        </w:rPr>
      </w:pPr>
    </w:p>
    <w:p w:rsidR="005C7BA6" w:rsidRDefault="005C7BA6">
      <w:pPr>
        <w:ind w:firstLine="720"/>
        <w:jc w:val="both"/>
        <w:rPr>
          <w:sz w:val="28"/>
          <w:szCs w:val="28"/>
        </w:rPr>
      </w:pPr>
    </w:p>
    <w:p w:rsidR="005C7BA6" w:rsidRDefault="005C7BA6">
      <w:pPr>
        <w:ind w:firstLine="720"/>
        <w:jc w:val="both"/>
        <w:rPr>
          <w:sz w:val="28"/>
          <w:szCs w:val="28"/>
        </w:rPr>
      </w:pPr>
    </w:p>
    <w:p w:rsidR="005C7BA6" w:rsidRDefault="005C7BA6">
      <w:pPr>
        <w:ind w:firstLine="720"/>
        <w:jc w:val="both"/>
        <w:rPr>
          <w:sz w:val="28"/>
          <w:szCs w:val="28"/>
        </w:rPr>
      </w:pPr>
    </w:p>
    <w:p w:rsidR="005C7BA6" w:rsidRDefault="005C7BA6">
      <w:pPr>
        <w:ind w:firstLine="720"/>
        <w:jc w:val="both"/>
        <w:rPr>
          <w:sz w:val="28"/>
          <w:szCs w:val="28"/>
        </w:rPr>
      </w:pPr>
    </w:p>
    <w:p w:rsidR="005C7BA6" w:rsidRDefault="005C7BA6">
      <w:pPr>
        <w:ind w:firstLine="720"/>
        <w:jc w:val="both"/>
        <w:rPr>
          <w:sz w:val="28"/>
          <w:szCs w:val="28"/>
        </w:rPr>
      </w:pPr>
    </w:p>
    <w:p w:rsidR="005C7BA6" w:rsidRDefault="005C7BA6">
      <w:pPr>
        <w:ind w:firstLine="720"/>
        <w:jc w:val="both"/>
        <w:rPr>
          <w:sz w:val="28"/>
          <w:szCs w:val="28"/>
        </w:rPr>
      </w:pPr>
    </w:p>
    <w:p w:rsidR="005C7BA6" w:rsidRDefault="005C7BA6">
      <w:pPr>
        <w:ind w:firstLine="720"/>
        <w:jc w:val="both"/>
        <w:rPr>
          <w:sz w:val="28"/>
          <w:szCs w:val="28"/>
        </w:rPr>
      </w:pPr>
    </w:p>
    <w:p w:rsidR="005C7BA6" w:rsidRDefault="005C7BA6">
      <w:pPr>
        <w:ind w:firstLine="720"/>
        <w:jc w:val="both"/>
        <w:rPr>
          <w:sz w:val="28"/>
          <w:szCs w:val="28"/>
        </w:rPr>
      </w:pPr>
    </w:p>
    <w:p w:rsidR="005C7BA6" w:rsidRDefault="005C7BA6">
      <w:pPr>
        <w:ind w:firstLine="720"/>
        <w:jc w:val="both"/>
        <w:rPr>
          <w:sz w:val="28"/>
          <w:szCs w:val="28"/>
        </w:rPr>
      </w:pPr>
    </w:p>
    <w:p w:rsidR="005C7BA6" w:rsidRDefault="005C7BA6">
      <w:pPr>
        <w:ind w:firstLine="720"/>
        <w:jc w:val="both"/>
        <w:rPr>
          <w:sz w:val="28"/>
          <w:szCs w:val="28"/>
        </w:rPr>
      </w:pPr>
    </w:p>
    <w:p w:rsidR="005C7BA6" w:rsidRDefault="005C7BA6">
      <w:pPr>
        <w:ind w:firstLine="720"/>
        <w:jc w:val="both"/>
        <w:rPr>
          <w:sz w:val="28"/>
          <w:szCs w:val="28"/>
        </w:rPr>
      </w:pPr>
    </w:p>
    <w:p w:rsidR="005C7BA6" w:rsidRDefault="005C7BA6">
      <w:pPr>
        <w:rPr>
          <w:b/>
          <w:sz w:val="16"/>
          <w:szCs w:val="16"/>
        </w:rPr>
      </w:pPr>
    </w:p>
    <w:p w:rsidR="005C7BA6" w:rsidRDefault="005C7BA6">
      <w:pPr>
        <w:rPr>
          <w:b/>
          <w:sz w:val="16"/>
          <w:szCs w:val="16"/>
        </w:rPr>
      </w:pPr>
    </w:p>
    <w:p w:rsidR="005C7BA6" w:rsidRDefault="005C7BA6">
      <w:pPr>
        <w:rPr>
          <w:b/>
          <w:sz w:val="16"/>
          <w:szCs w:val="16"/>
        </w:rPr>
      </w:pPr>
    </w:p>
    <w:p w:rsidR="005C7BA6" w:rsidRDefault="005C7BA6">
      <w:pPr>
        <w:rPr>
          <w:b/>
          <w:sz w:val="16"/>
          <w:szCs w:val="16"/>
        </w:rPr>
      </w:pPr>
    </w:p>
    <w:p w:rsidR="005C7BA6" w:rsidRDefault="005C7BA6">
      <w:pPr>
        <w:rPr>
          <w:b/>
          <w:sz w:val="16"/>
          <w:szCs w:val="16"/>
        </w:rPr>
      </w:pPr>
    </w:p>
    <w:p w:rsidR="005C7BA6" w:rsidRDefault="005C7BA6">
      <w:pPr>
        <w:rPr>
          <w:b/>
          <w:sz w:val="16"/>
          <w:szCs w:val="16"/>
        </w:rPr>
      </w:pPr>
    </w:p>
    <w:p w:rsidR="005C7BA6" w:rsidRDefault="007B61FC">
      <w:pPr>
        <w:numPr>
          <w:ilvl w:val="0"/>
          <w:numId w:val="1"/>
        </w:numPr>
        <w:jc w:val="center"/>
        <w:rPr>
          <w:b/>
          <w:sz w:val="28"/>
          <w:szCs w:val="28"/>
        </w:rPr>
      </w:pPr>
      <w:r>
        <w:rPr>
          <w:b/>
          <w:sz w:val="28"/>
          <w:szCs w:val="28"/>
        </w:rPr>
        <w:lastRenderedPageBreak/>
        <w:t>Загальна частина</w:t>
      </w:r>
    </w:p>
    <w:p w:rsidR="005C7BA6" w:rsidRDefault="005C7BA6">
      <w:pPr>
        <w:ind w:left="643"/>
        <w:jc w:val="both"/>
        <w:rPr>
          <w:sz w:val="28"/>
          <w:szCs w:val="28"/>
        </w:rPr>
      </w:pPr>
    </w:p>
    <w:p w:rsidR="005C7BA6" w:rsidRDefault="007B61FC">
      <w:pPr>
        <w:jc w:val="both"/>
        <w:rPr>
          <w:sz w:val="28"/>
          <w:szCs w:val="28"/>
        </w:rPr>
      </w:pPr>
      <w:r>
        <w:rPr>
          <w:sz w:val="28"/>
          <w:szCs w:val="28"/>
        </w:rPr>
        <w:t xml:space="preserve">         Програма </w:t>
      </w:r>
      <w:r>
        <w:rPr>
          <w:bCs/>
          <w:iCs/>
          <w:sz w:val="28"/>
          <w:szCs w:val="28"/>
        </w:rPr>
        <w:t>підтримки й розвитку комунальних підприємств, що здійснюють діяльність в галузі містобудування, архітектури та благоустрою на 2021 рік</w:t>
      </w:r>
      <w:r>
        <w:rPr>
          <w:sz w:val="28"/>
          <w:szCs w:val="28"/>
        </w:rPr>
        <w:t xml:space="preserve"> (далі – Програма) розроблена відповідно до норм чинного законодавства  і спрямована на реалізацію основних статутних завдань комунальних підприємств і надання послуг, в тому числі у сфері містобудування та архітектури.</w:t>
      </w:r>
    </w:p>
    <w:p w:rsidR="005C7BA6" w:rsidRDefault="007B61FC">
      <w:pPr>
        <w:ind w:firstLine="567"/>
        <w:jc w:val="both"/>
        <w:rPr>
          <w:color w:val="000000"/>
          <w:sz w:val="28"/>
          <w:szCs w:val="28"/>
        </w:rPr>
      </w:pPr>
      <w:r>
        <w:rPr>
          <w:sz w:val="28"/>
          <w:szCs w:val="28"/>
        </w:rPr>
        <w:t>Зазначені послуги надає КП «</w:t>
      </w:r>
      <w:proofErr w:type="spellStart"/>
      <w:r>
        <w:rPr>
          <w:sz w:val="28"/>
          <w:szCs w:val="28"/>
        </w:rPr>
        <w:t>Менарайкомунпослуга</w:t>
      </w:r>
      <w:proofErr w:type="spellEnd"/>
      <w:r>
        <w:rPr>
          <w:sz w:val="28"/>
          <w:szCs w:val="28"/>
        </w:rPr>
        <w:t xml:space="preserve">» Менської районної ради. Відповідно до рішення </w:t>
      </w:r>
      <w:r>
        <w:rPr>
          <w:color w:val="000000"/>
          <w:sz w:val="28"/>
          <w:szCs w:val="28"/>
          <w:lang w:eastAsia="uk-UA"/>
        </w:rPr>
        <w:t>27 сесії сьомого скликання Менської районної ради від 09</w:t>
      </w:r>
      <w:r>
        <w:rPr>
          <w:color w:val="000000"/>
          <w:sz w:val="24"/>
          <w:szCs w:val="24"/>
          <w:lang w:eastAsia="uk-UA"/>
        </w:rPr>
        <w:t> </w:t>
      </w:r>
      <w:r>
        <w:rPr>
          <w:color w:val="000000"/>
          <w:sz w:val="28"/>
          <w:szCs w:val="28"/>
          <w:lang w:eastAsia="uk-UA"/>
        </w:rPr>
        <w:t xml:space="preserve"> жовтня</w:t>
      </w:r>
      <w:r>
        <w:rPr>
          <w:color w:val="000000"/>
          <w:sz w:val="24"/>
          <w:szCs w:val="24"/>
          <w:lang w:eastAsia="uk-UA"/>
        </w:rPr>
        <w:t> </w:t>
      </w:r>
      <w:r>
        <w:rPr>
          <w:color w:val="000000"/>
          <w:sz w:val="28"/>
          <w:szCs w:val="28"/>
          <w:lang w:eastAsia="uk-UA"/>
        </w:rPr>
        <w:t xml:space="preserve"> 2020</w:t>
      </w:r>
      <w:r>
        <w:rPr>
          <w:color w:val="000000"/>
          <w:sz w:val="24"/>
          <w:szCs w:val="24"/>
          <w:lang w:eastAsia="uk-UA"/>
        </w:rPr>
        <w:t> </w:t>
      </w:r>
      <w:r>
        <w:rPr>
          <w:color w:val="000000"/>
          <w:sz w:val="28"/>
          <w:szCs w:val="28"/>
          <w:lang w:eastAsia="uk-UA"/>
        </w:rPr>
        <w:t xml:space="preserve"> року № 567 «Про порушення клопотання щодо надання згоди на безоплатне прийняття у комунальну власність Менської міської об’єднаної територіальної громади КП «</w:t>
      </w:r>
      <w:proofErr w:type="spellStart"/>
      <w:r>
        <w:rPr>
          <w:color w:val="000000"/>
          <w:sz w:val="28"/>
          <w:szCs w:val="28"/>
          <w:lang w:eastAsia="uk-UA"/>
        </w:rPr>
        <w:t>Менарайкомунпослуга</w:t>
      </w:r>
      <w:proofErr w:type="spellEnd"/>
      <w:r>
        <w:rPr>
          <w:color w:val="000000"/>
          <w:sz w:val="28"/>
          <w:szCs w:val="28"/>
          <w:lang w:eastAsia="uk-UA"/>
        </w:rPr>
        <w:t>» ініційовано передачу</w:t>
      </w:r>
      <w:r>
        <w:rPr>
          <w:color w:val="000000"/>
          <w:sz w:val="28"/>
        </w:rPr>
        <w:t xml:space="preserve"> із спільної власності територіальних громад сіл, селищ, міста Менського району у комунальну власність Менської міської об’єднаної територіальної громади юридичної особи -  Комунального підприємства «</w:t>
      </w:r>
      <w:proofErr w:type="spellStart"/>
      <w:r>
        <w:rPr>
          <w:color w:val="000000"/>
          <w:sz w:val="28"/>
        </w:rPr>
        <w:t>Менарайкомунпослуга</w:t>
      </w:r>
      <w:proofErr w:type="spellEnd"/>
      <w:r>
        <w:rPr>
          <w:color w:val="000000"/>
          <w:sz w:val="28"/>
        </w:rPr>
        <w:t>» Менської районної ради (код ЄДРПОУ 14232978), нерухомого майна, транспортних засобів (за переліком згідно з додатком до даного рішення ) та іншого майна, яке перебуває в господарському віданні та на балансі підприємства.  Рішенням першої сесії восьмого скликання Менської міської ради від 16 грудня 2020 року №17 надано згоду на безоплатне прийняття КП «</w:t>
      </w:r>
      <w:proofErr w:type="spellStart"/>
      <w:r>
        <w:rPr>
          <w:color w:val="000000"/>
          <w:sz w:val="28"/>
        </w:rPr>
        <w:t>Менарайкомунпослуга</w:t>
      </w:r>
      <w:proofErr w:type="spellEnd"/>
      <w:r>
        <w:rPr>
          <w:color w:val="000000"/>
          <w:sz w:val="28"/>
        </w:rPr>
        <w:t>» Менської районної ради, нерухомого майна, транспортних засобів та іншого майна, що перебуває у господарському віданні та на балансі підприємства.</w:t>
      </w:r>
    </w:p>
    <w:p w:rsidR="005C7BA6" w:rsidRDefault="007B61FC">
      <w:pPr>
        <w:ind w:firstLine="567"/>
        <w:jc w:val="both"/>
        <w:rPr>
          <w:sz w:val="28"/>
          <w:szCs w:val="28"/>
        </w:rPr>
      </w:pPr>
      <w:r>
        <w:rPr>
          <w:sz w:val="28"/>
          <w:szCs w:val="28"/>
        </w:rPr>
        <w:t xml:space="preserve">На сьогоднішній день триває процес передачі підприємства із спільної власності територіальних громад сіл, селищ, міста Менського району у комунальну власність Менської міської територіальної громади. </w:t>
      </w:r>
    </w:p>
    <w:p w:rsidR="005C7BA6" w:rsidRDefault="007B61FC">
      <w:pPr>
        <w:ind w:firstLine="567"/>
        <w:jc w:val="both"/>
        <w:rPr>
          <w:color w:val="000000"/>
          <w:sz w:val="28"/>
          <w:szCs w:val="28"/>
        </w:rPr>
      </w:pPr>
      <w:r>
        <w:rPr>
          <w:sz w:val="28"/>
          <w:szCs w:val="28"/>
        </w:rPr>
        <w:t xml:space="preserve">Після проведення відповідних процедур та підписання актів прийому-передачі майна та юридичної особи буде змінено склад засновників </w:t>
      </w:r>
      <w:r>
        <w:rPr>
          <w:color w:val="000000"/>
          <w:sz w:val="28"/>
        </w:rPr>
        <w:t>КП «</w:t>
      </w:r>
      <w:proofErr w:type="spellStart"/>
      <w:r>
        <w:rPr>
          <w:color w:val="000000"/>
          <w:sz w:val="28"/>
        </w:rPr>
        <w:t>Менарайкомунпослуга</w:t>
      </w:r>
      <w:proofErr w:type="spellEnd"/>
      <w:r>
        <w:rPr>
          <w:color w:val="000000"/>
          <w:sz w:val="28"/>
        </w:rPr>
        <w:t>» Менської районної ради</w:t>
      </w:r>
      <w:r>
        <w:rPr>
          <w:sz w:val="28"/>
          <w:szCs w:val="28"/>
        </w:rPr>
        <w:t xml:space="preserve"> з </w:t>
      </w:r>
      <w:r>
        <w:rPr>
          <w:color w:val="000000"/>
          <w:sz w:val="28"/>
        </w:rPr>
        <w:t>Менської районної ради  (код ЄДРПОУ 24842169) на Менську міську раду (код ЄДРПОУ 04061777), змінено назву підприємства, доповнено та упорядковано його види економічної діяльності.</w:t>
      </w:r>
    </w:p>
    <w:p w:rsidR="005C7BA6" w:rsidRDefault="007B61FC">
      <w:pPr>
        <w:ind w:firstLine="567"/>
        <w:jc w:val="both"/>
        <w:rPr>
          <w:color w:val="000000"/>
          <w:sz w:val="28"/>
          <w:szCs w:val="28"/>
        </w:rPr>
      </w:pPr>
      <w:r>
        <w:rPr>
          <w:color w:val="000000"/>
          <w:sz w:val="28"/>
        </w:rPr>
        <w:t xml:space="preserve">Станом на сьогодні, </w:t>
      </w:r>
      <w:r>
        <w:rPr>
          <w:sz w:val="28"/>
          <w:szCs w:val="28"/>
        </w:rPr>
        <w:t>основна мета діяльності комунального підприємства є здійснення господарської діяльності для задоволення потреб фізичних та юридичних осіб в послугах, пов`язаних з наданням консультацій, підготовкою, оформленням документів громадян з питань забудови, виконання технічної інвентаризації будинків, споруд, здійснення оцінки майна, послуги із землеустрою щодо встановлення (відновлення) меж земельної ділянки, виготовлення проектів щодо відведення у власність земельної ділянки, (надання супутніх з вказаною діяльністю послуг) та з метою отримання  прибутку у порядку, передбаченому  чинним законодавством України.</w:t>
      </w:r>
    </w:p>
    <w:p w:rsidR="005C7BA6" w:rsidRDefault="007B61FC">
      <w:pPr>
        <w:jc w:val="both"/>
        <w:rPr>
          <w:sz w:val="28"/>
          <w:szCs w:val="28"/>
        </w:rPr>
      </w:pPr>
      <w:r>
        <w:rPr>
          <w:sz w:val="28"/>
          <w:szCs w:val="28"/>
        </w:rPr>
        <w:t xml:space="preserve">         Також комунальне підприємство здійснює роботу, пов’язану з регулюванням  питань забудови населених пунктів і територій громади, задоволення потреб територіальних громад та окремих громадян з питань </w:t>
      </w:r>
      <w:r>
        <w:rPr>
          <w:sz w:val="28"/>
          <w:szCs w:val="28"/>
        </w:rPr>
        <w:lastRenderedPageBreak/>
        <w:t>ведення господарської діяльності в галузі будівництва, яке здійснюється відповідно до чинного законодавства.</w:t>
      </w:r>
    </w:p>
    <w:p w:rsidR="005C7BA6" w:rsidRDefault="007B61FC">
      <w:pPr>
        <w:jc w:val="both"/>
        <w:rPr>
          <w:sz w:val="28"/>
          <w:szCs w:val="28"/>
        </w:rPr>
      </w:pPr>
      <w:r>
        <w:rPr>
          <w:sz w:val="28"/>
        </w:rPr>
        <w:tab/>
      </w:r>
      <w:r>
        <w:rPr>
          <w:sz w:val="28"/>
          <w:szCs w:val="28"/>
        </w:rPr>
        <w:t>З метою реалізації основних статутних завдань та, враховуючи фінансове становище комунального підприємства, дане підприємство потребує допомоги шляхом надання дотації.</w:t>
      </w:r>
    </w:p>
    <w:p w:rsidR="005C7BA6" w:rsidRDefault="007B61FC">
      <w:pPr>
        <w:jc w:val="both"/>
        <w:rPr>
          <w:sz w:val="28"/>
          <w:szCs w:val="28"/>
        </w:rPr>
      </w:pPr>
      <w:r>
        <w:rPr>
          <w:sz w:val="28"/>
          <w:szCs w:val="28"/>
        </w:rPr>
        <w:tab/>
        <w:t xml:space="preserve">Реалізація даної Програми забезпечить належне вирішення питань, пов’язаних з веденням господарської діяльності підприємств, </w:t>
      </w:r>
      <w:r>
        <w:rPr>
          <w:bCs/>
          <w:iCs/>
          <w:sz w:val="28"/>
          <w:szCs w:val="28"/>
        </w:rPr>
        <w:t>що здійснюють діяльність в галузі містобудування, архітектури та благоустрою,</w:t>
      </w:r>
      <w:r>
        <w:rPr>
          <w:sz w:val="28"/>
          <w:szCs w:val="28"/>
        </w:rPr>
        <w:t xml:space="preserve"> в рамках статутних завдань.</w:t>
      </w:r>
    </w:p>
    <w:p w:rsidR="005C7BA6" w:rsidRDefault="005C7BA6">
      <w:pPr>
        <w:jc w:val="both"/>
        <w:rPr>
          <w:sz w:val="28"/>
          <w:szCs w:val="28"/>
        </w:rPr>
      </w:pPr>
    </w:p>
    <w:p w:rsidR="005C7BA6" w:rsidRDefault="005C7BA6">
      <w:pPr>
        <w:jc w:val="both"/>
        <w:rPr>
          <w:sz w:val="28"/>
          <w:szCs w:val="28"/>
        </w:rPr>
      </w:pPr>
    </w:p>
    <w:p w:rsidR="005C7BA6" w:rsidRDefault="007B61FC">
      <w:pPr>
        <w:numPr>
          <w:ilvl w:val="0"/>
          <w:numId w:val="1"/>
        </w:numPr>
        <w:jc w:val="center"/>
        <w:rPr>
          <w:b/>
          <w:sz w:val="28"/>
          <w:szCs w:val="28"/>
        </w:rPr>
      </w:pPr>
      <w:r>
        <w:rPr>
          <w:b/>
          <w:sz w:val="28"/>
          <w:szCs w:val="28"/>
        </w:rPr>
        <w:t>Мета та основні завдання</w:t>
      </w:r>
    </w:p>
    <w:p w:rsidR="005C7BA6" w:rsidRDefault="007B61FC">
      <w:pPr>
        <w:ind w:firstLine="720"/>
        <w:jc w:val="both"/>
        <w:rPr>
          <w:sz w:val="28"/>
          <w:szCs w:val="28"/>
        </w:rPr>
      </w:pPr>
      <w:r>
        <w:rPr>
          <w:sz w:val="28"/>
          <w:szCs w:val="28"/>
        </w:rPr>
        <w:t xml:space="preserve">Мета Програми полягає у реалізації основних статутних завдань, покладених засновниками на комунальні підприємства, </w:t>
      </w:r>
      <w:r>
        <w:rPr>
          <w:bCs/>
          <w:iCs/>
          <w:sz w:val="28"/>
          <w:szCs w:val="28"/>
        </w:rPr>
        <w:t>що здійснюють діяльність в галузі містобудування, архітектури та благоустрою</w:t>
      </w:r>
      <w:r>
        <w:rPr>
          <w:sz w:val="28"/>
          <w:szCs w:val="28"/>
        </w:rPr>
        <w:t>.</w:t>
      </w:r>
    </w:p>
    <w:p w:rsidR="005C7BA6" w:rsidRDefault="007B61FC">
      <w:pPr>
        <w:ind w:firstLine="362"/>
        <w:jc w:val="both"/>
        <w:rPr>
          <w:rFonts w:eastAsia="Courier New"/>
          <w:color w:val="000000"/>
          <w:sz w:val="28"/>
          <w:szCs w:val="28"/>
          <w:shd w:val="clear" w:color="auto" w:fill="FFFFFF"/>
        </w:rPr>
      </w:pPr>
      <w:r>
        <w:rPr>
          <w:rFonts w:eastAsia="Courier New"/>
          <w:color w:val="000000"/>
          <w:sz w:val="28"/>
          <w:szCs w:val="28"/>
          <w:shd w:val="clear" w:color="auto" w:fill="FFFFFF"/>
        </w:rPr>
        <w:t>Основними завданнями Програми є:</w:t>
      </w:r>
    </w:p>
    <w:p w:rsidR="005C7BA6" w:rsidRDefault="007B61FC">
      <w:pPr>
        <w:ind w:firstLine="362"/>
        <w:jc w:val="both"/>
        <w:rPr>
          <w:rFonts w:eastAsia="Courier New"/>
          <w:color w:val="000000"/>
          <w:sz w:val="28"/>
          <w:szCs w:val="28"/>
          <w:shd w:val="clear" w:color="auto" w:fill="FFFFFF"/>
        </w:rPr>
      </w:pPr>
      <w:r>
        <w:rPr>
          <w:rFonts w:eastAsia="Courier New"/>
          <w:color w:val="000000"/>
          <w:sz w:val="28"/>
          <w:szCs w:val="28"/>
          <w:shd w:val="clear" w:color="auto" w:fill="FFFFFF"/>
        </w:rPr>
        <w:t>- забезпечення належної експлуатації, збереження та підвищення експлуатаційної привабливості майна комунальної власності;</w:t>
      </w:r>
    </w:p>
    <w:p w:rsidR="005C7BA6" w:rsidRDefault="007B61FC">
      <w:pPr>
        <w:ind w:firstLine="362"/>
        <w:jc w:val="both"/>
        <w:rPr>
          <w:rFonts w:eastAsia="Courier New"/>
          <w:color w:val="000000"/>
          <w:sz w:val="28"/>
          <w:szCs w:val="28"/>
          <w:shd w:val="clear" w:color="auto" w:fill="FFFFFF"/>
        </w:rPr>
      </w:pPr>
      <w:r>
        <w:rPr>
          <w:rFonts w:eastAsia="Courier New"/>
          <w:color w:val="000000"/>
          <w:sz w:val="28"/>
          <w:szCs w:val="28"/>
          <w:shd w:val="clear" w:color="auto" w:fill="FFFFFF"/>
        </w:rPr>
        <w:t>- управління нерухомим майном, закріпленим за комунальними підприємствами міської ради, здійснення контролю за ефективністю його використання та збереження;</w:t>
      </w:r>
    </w:p>
    <w:p w:rsidR="005C7BA6" w:rsidRDefault="007B61FC">
      <w:pPr>
        <w:ind w:firstLine="362"/>
        <w:jc w:val="both"/>
        <w:rPr>
          <w:rFonts w:eastAsia="Courier New"/>
          <w:color w:val="000000"/>
          <w:sz w:val="28"/>
          <w:szCs w:val="28"/>
          <w:shd w:val="clear" w:color="auto" w:fill="FFFFFF"/>
        </w:rPr>
      </w:pPr>
      <w:r>
        <w:rPr>
          <w:rFonts w:eastAsia="Courier New"/>
          <w:color w:val="000000"/>
          <w:sz w:val="28"/>
          <w:szCs w:val="28"/>
          <w:shd w:val="clear" w:color="auto" w:fill="FFFFFF"/>
        </w:rPr>
        <w:t>- здійснення контролю за обліком, інвентаризацією майна, що перебуває в комунальній власності Менської міської територіальної громади, його використанням та збереженням;</w:t>
      </w:r>
    </w:p>
    <w:p w:rsidR="005C7BA6" w:rsidRDefault="007B61FC">
      <w:pPr>
        <w:ind w:firstLine="362"/>
        <w:jc w:val="both"/>
        <w:rPr>
          <w:rFonts w:eastAsia="Courier New"/>
          <w:color w:val="000000"/>
          <w:sz w:val="28"/>
          <w:szCs w:val="28"/>
          <w:shd w:val="clear" w:color="auto" w:fill="FFFFFF"/>
        </w:rPr>
      </w:pPr>
      <w:r>
        <w:rPr>
          <w:rFonts w:eastAsia="Courier New"/>
          <w:color w:val="000000"/>
          <w:sz w:val="28"/>
          <w:szCs w:val="28"/>
          <w:shd w:val="clear" w:color="auto" w:fill="FFFFFF"/>
        </w:rPr>
        <w:t>- навчання оцінювачів та відповідальних виконавців окремих видів робіт (послуг), пов’язаних зі створенням об’єктів архітектури;</w:t>
      </w:r>
    </w:p>
    <w:p w:rsidR="005C7BA6" w:rsidRDefault="007B61FC">
      <w:pPr>
        <w:numPr>
          <w:ilvl w:val="0"/>
          <w:numId w:val="2"/>
        </w:numPr>
        <w:tabs>
          <w:tab w:val="left" w:pos="284"/>
        </w:tabs>
        <w:spacing w:after="200" w:line="276" w:lineRule="auto"/>
        <w:ind w:left="0" w:firstLine="426"/>
        <w:contextualSpacing/>
        <w:jc w:val="both"/>
        <w:rPr>
          <w:rFonts w:eastAsia="Courier New"/>
          <w:color w:val="000000"/>
          <w:sz w:val="28"/>
          <w:szCs w:val="28"/>
          <w:shd w:val="clear" w:color="auto" w:fill="FFFFFF"/>
        </w:rPr>
      </w:pPr>
      <w:r>
        <w:rPr>
          <w:rFonts w:eastAsia="Courier New"/>
          <w:color w:val="000000"/>
          <w:sz w:val="28"/>
          <w:szCs w:val="28"/>
          <w:shd w:val="clear" w:color="auto" w:fill="FFFFFF"/>
        </w:rPr>
        <w:t xml:space="preserve">навчання інженерів-землевпорядників комунального підприємства для створення умов гарантованого надання послуг </w:t>
      </w:r>
      <w:r>
        <w:rPr>
          <w:sz w:val="28"/>
          <w:szCs w:val="28"/>
        </w:rPr>
        <w:t>із землеустрою</w:t>
      </w:r>
      <w:r>
        <w:rPr>
          <w:rFonts w:eastAsia="Courier New"/>
          <w:color w:val="000000"/>
          <w:sz w:val="28"/>
          <w:szCs w:val="28"/>
          <w:shd w:val="clear" w:color="auto" w:fill="FFFFFF"/>
        </w:rPr>
        <w:t xml:space="preserve">; </w:t>
      </w:r>
    </w:p>
    <w:p w:rsidR="005C7BA6" w:rsidRDefault="007B61FC">
      <w:pPr>
        <w:numPr>
          <w:ilvl w:val="0"/>
          <w:numId w:val="2"/>
        </w:numPr>
        <w:tabs>
          <w:tab w:val="left" w:pos="284"/>
        </w:tabs>
        <w:spacing w:after="200" w:line="276" w:lineRule="auto"/>
        <w:ind w:left="0" w:firstLine="426"/>
        <w:contextualSpacing/>
        <w:jc w:val="both"/>
        <w:rPr>
          <w:sz w:val="28"/>
          <w:szCs w:val="28"/>
        </w:rPr>
      </w:pPr>
      <w:r>
        <w:rPr>
          <w:sz w:val="28"/>
          <w:szCs w:val="28"/>
        </w:rPr>
        <w:t>придбання програмного забезпечення, обслуговування комп’ютерної техніки;</w:t>
      </w:r>
    </w:p>
    <w:p w:rsidR="005C7BA6" w:rsidRDefault="007B61FC">
      <w:pPr>
        <w:numPr>
          <w:ilvl w:val="0"/>
          <w:numId w:val="2"/>
        </w:numPr>
        <w:tabs>
          <w:tab w:val="left" w:pos="284"/>
        </w:tabs>
        <w:spacing w:after="200" w:line="276" w:lineRule="auto"/>
        <w:ind w:left="0" w:firstLine="426"/>
        <w:contextualSpacing/>
        <w:jc w:val="both"/>
        <w:rPr>
          <w:sz w:val="28"/>
          <w:szCs w:val="28"/>
        </w:rPr>
      </w:pPr>
      <w:r>
        <w:rPr>
          <w:sz w:val="28"/>
          <w:szCs w:val="28"/>
        </w:rPr>
        <w:t xml:space="preserve">оформлення дозвільних документів для </w:t>
      </w:r>
      <w:proofErr w:type="spellStart"/>
      <w:r>
        <w:rPr>
          <w:sz w:val="28"/>
          <w:szCs w:val="28"/>
        </w:rPr>
        <w:t>сертефікації</w:t>
      </w:r>
      <w:proofErr w:type="spellEnd"/>
      <w:r>
        <w:rPr>
          <w:sz w:val="28"/>
          <w:szCs w:val="28"/>
        </w:rPr>
        <w:t xml:space="preserve"> інженерів-землевпорядників, оцінювачів та відповідальних виконавців окремих видів робіт (послуг), пов’язаних зі створенням об’єктів архітектури;</w:t>
      </w:r>
    </w:p>
    <w:p w:rsidR="005C7BA6" w:rsidRDefault="007B61FC">
      <w:pPr>
        <w:numPr>
          <w:ilvl w:val="0"/>
          <w:numId w:val="2"/>
        </w:numPr>
        <w:tabs>
          <w:tab w:val="left" w:pos="284"/>
        </w:tabs>
        <w:spacing w:after="200" w:line="276" w:lineRule="auto"/>
        <w:ind w:left="0" w:firstLine="426"/>
        <w:contextualSpacing/>
        <w:jc w:val="both"/>
        <w:rPr>
          <w:sz w:val="28"/>
          <w:szCs w:val="28"/>
        </w:rPr>
      </w:pPr>
      <w:r>
        <w:rPr>
          <w:sz w:val="28"/>
          <w:szCs w:val="28"/>
        </w:rPr>
        <w:t>закупівля устаткування та обладнання для надання визначених статутом послуг;</w:t>
      </w:r>
    </w:p>
    <w:p w:rsidR="005C7BA6" w:rsidRDefault="007B61FC">
      <w:pPr>
        <w:numPr>
          <w:ilvl w:val="0"/>
          <w:numId w:val="2"/>
        </w:numPr>
        <w:tabs>
          <w:tab w:val="left" w:pos="284"/>
        </w:tabs>
        <w:spacing w:after="200" w:line="276" w:lineRule="auto"/>
        <w:ind w:left="0" w:firstLine="426"/>
        <w:contextualSpacing/>
        <w:jc w:val="both"/>
        <w:rPr>
          <w:sz w:val="28"/>
          <w:szCs w:val="28"/>
        </w:rPr>
      </w:pPr>
      <w:r>
        <w:rPr>
          <w:sz w:val="28"/>
          <w:szCs w:val="28"/>
        </w:rPr>
        <w:t>придбання витратних матеріалів (канцтовари);</w:t>
      </w:r>
    </w:p>
    <w:p w:rsidR="005C7BA6" w:rsidRDefault="007B61FC">
      <w:pPr>
        <w:numPr>
          <w:ilvl w:val="0"/>
          <w:numId w:val="2"/>
        </w:numPr>
        <w:tabs>
          <w:tab w:val="left" w:pos="284"/>
        </w:tabs>
        <w:spacing w:after="200" w:line="276" w:lineRule="auto"/>
        <w:ind w:left="0" w:firstLine="426"/>
        <w:contextualSpacing/>
        <w:jc w:val="both"/>
        <w:rPr>
          <w:rFonts w:eastAsia="Courier New"/>
          <w:color w:val="000000"/>
          <w:sz w:val="28"/>
          <w:szCs w:val="28"/>
          <w:shd w:val="clear" w:color="auto" w:fill="FFFFFF"/>
        </w:rPr>
      </w:pPr>
      <w:r>
        <w:rPr>
          <w:rFonts w:eastAsia="Courier New"/>
          <w:color w:val="000000"/>
          <w:sz w:val="28"/>
          <w:szCs w:val="28"/>
          <w:shd w:val="clear" w:color="auto" w:fill="FFFFFF"/>
        </w:rPr>
        <w:t>повне виконання фінансових зобов'язань комунального підприємства.</w:t>
      </w:r>
    </w:p>
    <w:p w:rsidR="005C7BA6" w:rsidRDefault="007B61FC">
      <w:pPr>
        <w:tabs>
          <w:tab w:val="left" w:pos="142"/>
          <w:tab w:val="left" w:pos="284"/>
          <w:tab w:val="left" w:pos="426"/>
          <w:tab w:val="left" w:pos="851"/>
          <w:tab w:val="left" w:pos="1134"/>
          <w:tab w:val="left" w:pos="1560"/>
        </w:tabs>
        <w:ind w:firstLine="426"/>
        <w:jc w:val="both"/>
        <w:rPr>
          <w:sz w:val="28"/>
          <w:szCs w:val="28"/>
        </w:rPr>
      </w:pPr>
      <w:r>
        <w:rPr>
          <w:sz w:val="28"/>
          <w:szCs w:val="28"/>
        </w:rPr>
        <w:t>- забезпечення виконання робіт, пов’язаних з регулюванням забудови населених пунктів і територій району, задоволення потреб територіальних громад та окремих громадян з питань ведення господарської діяльності в галузі будівництва, яке здійснюється відповідно до чинного законодавства;</w:t>
      </w:r>
    </w:p>
    <w:p w:rsidR="005C7BA6" w:rsidRDefault="007B61FC">
      <w:pPr>
        <w:tabs>
          <w:tab w:val="left" w:pos="284"/>
        </w:tabs>
        <w:ind w:firstLine="426"/>
        <w:jc w:val="both"/>
        <w:rPr>
          <w:sz w:val="28"/>
          <w:szCs w:val="28"/>
        </w:rPr>
      </w:pPr>
      <w:r>
        <w:rPr>
          <w:sz w:val="28"/>
          <w:szCs w:val="28"/>
        </w:rPr>
        <w:lastRenderedPageBreak/>
        <w:t xml:space="preserve">- забезпечення належної діяльності комунальних підприємств, </w:t>
      </w:r>
      <w:r>
        <w:rPr>
          <w:bCs/>
          <w:iCs/>
          <w:sz w:val="28"/>
          <w:szCs w:val="28"/>
        </w:rPr>
        <w:t>що здійснюють діяльність в галузі містобудування, архітектури та благоустрою</w:t>
      </w:r>
      <w:r>
        <w:rPr>
          <w:sz w:val="28"/>
          <w:szCs w:val="28"/>
        </w:rPr>
        <w:t xml:space="preserve"> у 2021 році.</w:t>
      </w:r>
    </w:p>
    <w:p w:rsidR="005C7BA6" w:rsidRDefault="005C7BA6">
      <w:pPr>
        <w:jc w:val="both"/>
        <w:rPr>
          <w:sz w:val="28"/>
          <w:szCs w:val="28"/>
        </w:rPr>
      </w:pPr>
    </w:p>
    <w:p w:rsidR="005C7BA6" w:rsidRDefault="007B61FC">
      <w:pPr>
        <w:numPr>
          <w:ilvl w:val="0"/>
          <w:numId w:val="1"/>
        </w:numPr>
        <w:jc w:val="center"/>
        <w:rPr>
          <w:b/>
          <w:sz w:val="28"/>
          <w:szCs w:val="28"/>
        </w:rPr>
      </w:pPr>
      <w:r>
        <w:rPr>
          <w:b/>
          <w:sz w:val="28"/>
          <w:szCs w:val="28"/>
        </w:rPr>
        <w:t>Фінансове забезпечення</w:t>
      </w:r>
    </w:p>
    <w:p w:rsidR="005C7BA6" w:rsidRDefault="007B61FC">
      <w:pPr>
        <w:ind w:firstLine="720"/>
        <w:jc w:val="both"/>
        <w:rPr>
          <w:sz w:val="28"/>
          <w:szCs w:val="28"/>
        </w:rPr>
      </w:pPr>
      <w:r>
        <w:rPr>
          <w:sz w:val="28"/>
          <w:szCs w:val="28"/>
        </w:rPr>
        <w:t>Фінансування Програми проводиться за рахунок коштів бюджету Менської територіальної громади та джерел, не заборонених законодавством (коштів, отриманих від надання платних послуг, господарської діяльності,  бюджетних коштів та інше) та може бути змінене з урахуванням фінансових можливостей при внесенні змін до бюджету територіальної громади.</w:t>
      </w:r>
    </w:p>
    <w:p w:rsidR="005C7BA6" w:rsidRDefault="007B61FC">
      <w:pPr>
        <w:jc w:val="both"/>
        <w:rPr>
          <w:sz w:val="28"/>
          <w:szCs w:val="28"/>
        </w:rPr>
      </w:pPr>
      <w:r>
        <w:rPr>
          <w:sz w:val="28"/>
          <w:szCs w:val="28"/>
        </w:rPr>
        <w:tab/>
      </w:r>
    </w:p>
    <w:p w:rsidR="005C7BA6" w:rsidRDefault="007B61FC">
      <w:pPr>
        <w:numPr>
          <w:ilvl w:val="0"/>
          <w:numId w:val="1"/>
        </w:numPr>
        <w:jc w:val="center"/>
        <w:rPr>
          <w:b/>
          <w:sz w:val="28"/>
          <w:szCs w:val="28"/>
        </w:rPr>
      </w:pPr>
      <w:r>
        <w:rPr>
          <w:b/>
          <w:sz w:val="28"/>
          <w:szCs w:val="28"/>
        </w:rPr>
        <w:t>Очікувані результати.</w:t>
      </w:r>
    </w:p>
    <w:p w:rsidR="005C7BA6" w:rsidRDefault="007B61FC">
      <w:pPr>
        <w:jc w:val="both"/>
        <w:rPr>
          <w:sz w:val="28"/>
          <w:szCs w:val="28"/>
        </w:rPr>
      </w:pPr>
      <w:r>
        <w:rPr>
          <w:sz w:val="28"/>
          <w:szCs w:val="28"/>
        </w:rPr>
        <w:tab/>
        <w:t>Виконання Програми дасть змогу:</w:t>
      </w:r>
    </w:p>
    <w:p w:rsidR="005C7BA6" w:rsidRDefault="007B61FC">
      <w:pPr>
        <w:jc w:val="both"/>
        <w:rPr>
          <w:sz w:val="28"/>
          <w:szCs w:val="28"/>
        </w:rPr>
      </w:pPr>
      <w:r>
        <w:rPr>
          <w:sz w:val="28"/>
          <w:szCs w:val="28"/>
        </w:rPr>
        <w:t xml:space="preserve">          - забезпечити права і законні інтереси громадян, підприємств, установ і організацій щодо отримання послуг, в тому числі у сфері оціночної діяльності, інжинірингу, містобудування та землеустрою;</w:t>
      </w:r>
    </w:p>
    <w:p w:rsidR="005C7BA6" w:rsidRDefault="007B61FC">
      <w:pPr>
        <w:ind w:firstLine="720"/>
        <w:jc w:val="both"/>
        <w:rPr>
          <w:sz w:val="28"/>
          <w:szCs w:val="28"/>
        </w:rPr>
      </w:pPr>
      <w:r>
        <w:rPr>
          <w:sz w:val="28"/>
          <w:szCs w:val="28"/>
        </w:rPr>
        <w:t xml:space="preserve">- створенню умов для більш стабільної і беззбиткової роботи комунальних підприємств при здійсненні своєї господарської діяльності;          </w:t>
      </w:r>
    </w:p>
    <w:p w:rsidR="005C7BA6" w:rsidRDefault="007B61FC">
      <w:pPr>
        <w:jc w:val="both"/>
        <w:rPr>
          <w:sz w:val="28"/>
          <w:szCs w:val="28"/>
        </w:rPr>
      </w:pPr>
      <w:r>
        <w:rPr>
          <w:sz w:val="28"/>
          <w:szCs w:val="28"/>
        </w:rPr>
        <w:t xml:space="preserve">          - своєчасному проведенню розрахунків комунальних підприємств з бюджетами всіх рівнів по податках та зборах.</w:t>
      </w:r>
    </w:p>
    <w:p w:rsidR="005C7BA6" w:rsidRDefault="005C7BA6">
      <w:pPr>
        <w:jc w:val="both"/>
        <w:rPr>
          <w:sz w:val="28"/>
          <w:szCs w:val="28"/>
        </w:rPr>
      </w:pPr>
    </w:p>
    <w:p w:rsidR="005C7BA6" w:rsidRDefault="007B61FC">
      <w:pPr>
        <w:numPr>
          <w:ilvl w:val="0"/>
          <w:numId w:val="1"/>
        </w:numPr>
        <w:jc w:val="center"/>
        <w:rPr>
          <w:b/>
          <w:sz w:val="28"/>
          <w:szCs w:val="28"/>
        </w:rPr>
      </w:pPr>
      <w:r>
        <w:rPr>
          <w:b/>
          <w:sz w:val="28"/>
          <w:szCs w:val="28"/>
        </w:rPr>
        <w:t xml:space="preserve">План заходів на виконання Програми </w:t>
      </w:r>
      <w:r>
        <w:rPr>
          <w:b/>
          <w:bCs/>
          <w:iCs/>
          <w:sz w:val="28"/>
          <w:szCs w:val="28"/>
        </w:rPr>
        <w:t>підтримки й розвитку комунальних підприємств, що здійснюють діяльність в галузі містобудування, архітектури та благоустрою на 2021 рік</w:t>
      </w:r>
    </w:p>
    <w:tbl>
      <w:tblPr>
        <w:tblW w:w="9920" w:type="dxa"/>
        <w:tblInd w:w="98" w:type="dxa"/>
        <w:tblLook w:val="04A0" w:firstRow="1" w:lastRow="0" w:firstColumn="1" w:lastColumn="0" w:noHBand="0" w:noVBand="1"/>
      </w:tblPr>
      <w:tblGrid>
        <w:gridCol w:w="568"/>
        <w:gridCol w:w="6632"/>
        <w:gridCol w:w="2720"/>
      </w:tblGrid>
      <w:tr w:rsidR="005C7BA6">
        <w:trPr>
          <w:cantSplit/>
          <w:trHeight w:val="525"/>
        </w:trPr>
        <w:tc>
          <w:tcPr>
            <w:tcW w:w="568" w:type="dxa"/>
            <w:tcBorders>
              <w:top w:val="single" w:sz="8" w:space="0" w:color="000000"/>
              <w:left w:val="single" w:sz="8" w:space="0" w:color="000000"/>
              <w:bottom w:val="none" w:sz="255" w:space="0" w:color="FFFFFF"/>
              <w:right w:val="single" w:sz="8" w:space="0" w:color="000000"/>
            </w:tcBorders>
          </w:tcPr>
          <w:p w:rsidR="005C7BA6" w:rsidRDefault="007B61FC">
            <w:pPr>
              <w:jc w:val="center"/>
              <w:rPr>
                <w:b/>
                <w:bCs/>
                <w:sz w:val="24"/>
                <w:szCs w:val="28"/>
                <w:lang w:val="ru-RU"/>
              </w:rPr>
            </w:pPr>
            <w:r>
              <w:rPr>
                <w:b/>
                <w:bCs/>
                <w:sz w:val="24"/>
                <w:szCs w:val="28"/>
                <w:lang w:val="ru-RU"/>
              </w:rPr>
              <w:t>з/п</w:t>
            </w:r>
          </w:p>
        </w:tc>
        <w:tc>
          <w:tcPr>
            <w:tcW w:w="6632" w:type="dxa"/>
            <w:vMerge w:val="restart"/>
            <w:tcBorders>
              <w:top w:val="single" w:sz="8" w:space="0" w:color="000000"/>
              <w:left w:val="single" w:sz="8" w:space="0" w:color="000000"/>
              <w:bottom w:val="single" w:sz="8" w:space="0" w:color="000000"/>
              <w:right w:val="single" w:sz="8" w:space="0" w:color="000000"/>
            </w:tcBorders>
          </w:tcPr>
          <w:p w:rsidR="005C7BA6" w:rsidRDefault="007B61FC">
            <w:pPr>
              <w:jc w:val="center"/>
              <w:rPr>
                <w:b/>
                <w:bCs/>
                <w:sz w:val="24"/>
                <w:szCs w:val="28"/>
                <w:lang w:val="ru-RU"/>
              </w:rPr>
            </w:pPr>
            <w:proofErr w:type="spellStart"/>
            <w:r>
              <w:rPr>
                <w:b/>
                <w:bCs/>
                <w:sz w:val="24"/>
                <w:szCs w:val="28"/>
                <w:lang w:val="ru-RU"/>
              </w:rPr>
              <w:t>Найменування</w:t>
            </w:r>
            <w:proofErr w:type="spellEnd"/>
            <w:r>
              <w:rPr>
                <w:b/>
                <w:bCs/>
                <w:sz w:val="24"/>
                <w:szCs w:val="28"/>
                <w:lang w:val="ru-RU"/>
              </w:rPr>
              <w:t xml:space="preserve"> заходу</w:t>
            </w:r>
          </w:p>
        </w:tc>
        <w:tc>
          <w:tcPr>
            <w:tcW w:w="2720" w:type="dxa"/>
            <w:vMerge w:val="restart"/>
            <w:tcBorders>
              <w:top w:val="single" w:sz="8" w:space="0" w:color="000000"/>
              <w:left w:val="single" w:sz="8" w:space="0" w:color="000000"/>
              <w:bottom w:val="single" w:sz="8" w:space="0" w:color="000000"/>
              <w:right w:val="single" w:sz="8" w:space="0" w:color="000000"/>
            </w:tcBorders>
          </w:tcPr>
          <w:p w:rsidR="005C7BA6" w:rsidRDefault="007B61FC">
            <w:pPr>
              <w:jc w:val="center"/>
              <w:rPr>
                <w:b/>
                <w:bCs/>
                <w:sz w:val="24"/>
                <w:szCs w:val="28"/>
                <w:lang w:val="ru-RU"/>
              </w:rPr>
            </w:pPr>
            <w:proofErr w:type="spellStart"/>
            <w:r>
              <w:rPr>
                <w:b/>
                <w:bCs/>
                <w:sz w:val="24"/>
                <w:szCs w:val="28"/>
                <w:lang w:val="ru-RU"/>
              </w:rPr>
              <w:t>Орієнтовний</w:t>
            </w:r>
            <w:proofErr w:type="spellEnd"/>
            <w:r>
              <w:rPr>
                <w:b/>
                <w:bCs/>
                <w:sz w:val="24"/>
                <w:szCs w:val="28"/>
                <w:lang w:val="ru-RU"/>
              </w:rPr>
              <w:t xml:space="preserve"> </w:t>
            </w:r>
            <w:proofErr w:type="spellStart"/>
            <w:r>
              <w:rPr>
                <w:b/>
                <w:bCs/>
                <w:sz w:val="24"/>
                <w:szCs w:val="28"/>
                <w:lang w:val="ru-RU"/>
              </w:rPr>
              <w:t>обсяг</w:t>
            </w:r>
            <w:proofErr w:type="spellEnd"/>
            <w:r>
              <w:rPr>
                <w:b/>
                <w:bCs/>
                <w:sz w:val="24"/>
                <w:szCs w:val="28"/>
                <w:lang w:val="ru-RU"/>
              </w:rPr>
              <w:t xml:space="preserve"> </w:t>
            </w:r>
            <w:proofErr w:type="spellStart"/>
            <w:r>
              <w:rPr>
                <w:b/>
                <w:bCs/>
                <w:sz w:val="24"/>
                <w:szCs w:val="28"/>
                <w:lang w:val="ru-RU"/>
              </w:rPr>
              <w:t>фінансування</w:t>
            </w:r>
            <w:proofErr w:type="spellEnd"/>
            <w:r>
              <w:rPr>
                <w:b/>
                <w:bCs/>
                <w:sz w:val="24"/>
                <w:szCs w:val="28"/>
                <w:lang w:val="ru-RU"/>
              </w:rPr>
              <w:t xml:space="preserve"> </w:t>
            </w:r>
          </w:p>
          <w:p w:rsidR="005C7BA6" w:rsidRDefault="007B61FC">
            <w:pPr>
              <w:jc w:val="center"/>
              <w:rPr>
                <w:b/>
                <w:bCs/>
                <w:sz w:val="24"/>
                <w:szCs w:val="28"/>
                <w:lang w:val="ru-RU"/>
              </w:rPr>
            </w:pPr>
            <w:r>
              <w:rPr>
                <w:b/>
                <w:bCs/>
                <w:sz w:val="24"/>
                <w:szCs w:val="28"/>
                <w:lang w:val="ru-RU"/>
              </w:rPr>
              <w:t>(тис. грн.)</w:t>
            </w:r>
          </w:p>
        </w:tc>
      </w:tr>
      <w:tr w:rsidR="005C7BA6">
        <w:trPr>
          <w:cantSplit/>
          <w:trHeight w:val="180"/>
        </w:trPr>
        <w:tc>
          <w:tcPr>
            <w:tcW w:w="568" w:type="dxa"/>
            <w:tcBorders>
              <w:top w:val="none" w:sz="255" w:space="0" w:color="FFFFFF"/>
              <w:left w:val="single" w:sz="8" w:space="0" w:color="000000"/>
              <w:bottom w:val="single" w:sz="8" w:space="0" w:color="000000"/>
              <w:right w:val="single" w:sz="8" w:space="0" w:color="000000"/>
            </w:tcBorders>
          </w:tcPr>
          <w:p w:rsidR="005C7BA6" w:rsidRDefault="007B61FC">
            <w:pPr>
              <w:jc w:val="center"/>
              <w:rPr>
                <w:b/>
                <w:bCs/>
                <w:sz w:val="28"/>
                <w:szCs w:val="28"/>
                <w:lang w:val="ru-RU"/>
              </w:rPr>
            </w:pPr>
            <w:r>
              <w:rPr>
                <w:b/>
                <w:bCs/>
                <w:sz w:val="28"/>
                <w:szCs w:val="28"/>
                <w:lang w:val="ru-RU"/>
              </w:rPr>
              <w:t> </w:t>
            </w:r>
          </w:p>
        </w:tc>
        <w:tc>
          <w:tcPr>
            <w:tcW w:w="6632" w:type="dxa"/>
            <w:vMerge/>
            <w:tcBorders>
              <w:top w:val="single" w:sz="8" w:space="0" w:color="000000"/>
              <w:left w:val="single" w:sz="8" w:space="0" w:color="000000"/>
              <w:bottom w:val="single" w:sz="8" w:space="0" w:color="000000"/>
              <w:right w:val="single" w:sz="8" w:space="0" w:color="000000"/>
            </w:tcBorders>
            <w:vAlign w:val="center"/>
          </w:tcPr>
          <w:p w:rsidR="005C7BA6" w:rsidRDefault="005C7BA6">
            <w:pPr>
              <w:rPr>
                <w:b/>
                <w:bCs/>
                <w:sz w:val="28"/>
                <w:szCs w:val="28"/>
                <w:lang w:val="ru-RU"/>
              </w:rPr>
            </w:pPr>
          </w:p>
        </w:tc>
        <w:tc>
          <w:tcPr>
            <w:tcW w:w="2720" w:type="dxa"/>
            <w:vMerge/>
            <w:tcBorders>
              <w:top w:val="single" w:sz="8" w:space="0" w:color="000000"/>
              <w:left w:val="single" w:sz="8" w:space="0" w:color="000000"/>
              <w:bottom w:val="single" w:sz="8" w:space="0" w:color="000000"/>
              <w:right w:val="single" w:sz="8" w:space="0" w:color="000000"/>
            </w:tcBorders>
            <w:vAlign w:val="center"/>
          </w:tcPr>
          <w:p w:rsidR="005C7BA6" w:rsidRDefault="005C7BA6">
            <w:pPr>
              <w:rPr>
                <w:b/>
                <w:bCs/>
                <w:sz w:val="28"/>
                <w:szCs w:val="28"/>
                <w:lang w:val="ru-RU"/>
              </w:rPr>
            </w:pPr>
          </w:p>
        </w:tc>
      </w:tr>
      <w:tr w:rsidR="005C7BA6">
        <w:trPr>
          <w:trHeight w:val="750"/>
        </w:trPr>
        <w:tc>
          <w:tcPr>
            <w:tcW w:w="568" w:type="dxa"/>
            <w:tcBorders>
              <w:top w:val="single" w:sz="4" w:space="0" w:color="000000"/>
              <w:left w:val="single" w:sz="8" w:space="0" w:color="000000"/>
              <w:right w:val="single" w:sz="8" w:space="0" w:color="000000"/>
            </w:tcBorders>
            <w:vAlign w:val="center"/>
          </w:tcPr>
          <w:p w:rsidR="005C7BA6" w:rsidRDefault="007B61FC">
            <w:pPr>
              <w:jc w:val="center"/>
              <w:rPr>
                <w:b/>
                <w:sz w:val="28"/>
                <w:szCs w:val="28"/>
                <w:lang w:val="en-US"/>
              </w:rPr>
            </w:pPr>
            <w:r>
              <w:rPr>
                <w:b/>
                <w:sz w:val="28"/>
                <w:szCs w:val="28"/>
                <w:lang w:val="en-US"/>
              </w:rPr>
              <w:t>1</w:t>
            </w:r>
          </w:p>
        </w:tc>
        <w:tc>
          <w:tcPr>
            <w:tcW w:w="6632" w:type="dxa"/>
            <w:tcBorders>
              <w:top w:val="single" w:sz="4" w:space="0" w:color="000000"/>
              <w:left w:val="none" w:sz="255" w:space="0" w:color="FFFFFF"/>
              <w:right w:val="single" w:sz="8" w:space="0" w:color="000000"/>
            </w:tcBorders>
          </w:tcPr>
          <w:p w:rsidR="005C7BA6" w:rsidRDefault="007B61FC">
            <w:pPr>
              <w:rPr>
                <w:sz w:val="28"/>
                <w:szCs w:val="28"/>
                <w:lang w:val="ru-RU"/>
              </w:rPr>
            </w:pPr>
            <w:r>
              <w:rPr>
                <w:bCs/>
                <w:color w:val="000000"/>
                <w:sz w:val="28"/>
                <w:szCs w:val="28"/>
              </w:rPr>
              <w:t>Придбання програмного забезпечення, закупівля та обслуговування комп’ютерної техніки</w:t>
            </w:r>
          </w:p>
        </w:tc>
        <w:tc>
          <w:tcPr>
            <w:tcW w:w="2720" w:type="dxa"/>
            <w:tcBorders>
              <w:top w:val="single" w:sz="4" w:space="0" w:color="000000"/>
              <w:left w:val="single" w:sz="8" w:space="0" w:color="000000"/>
              <w:right w:val="single" w:sz="8" w:space="0" w:color="000000"/>
            </w:tcBorders>
          </w:tcPr>
          <w:p w:rsidR="005C7BA6" w:rsidRDefault="007B61FC">
            <w:pPr>
              <w:jc w:val="center"/>
              <w:rPr>
                <w:sz w:val="28"/>
                <w:szCs w:val="28"/>
                <w:lang w:val="ru-RU"/>
              </w:rPr>
            </w:pPr>
            <w:r>
              <w:rPr>
                <w:sz w:val="28"/>
                <w:szCs w:val="28"/>
                <w:lang w:val="ru-RU"/>
              </w:rPr>
              <w:t>60,0</w:t>
            </w:r>
          </w:p>
        </w:tc>
      </w:tr>
      <w:tr w:rsidR="005C7BA6">
        <w:trPr>
          <w:trHeight w:val="558"/>
        </w:trPr>
        <w:tc>
          <w:tcPr>
            <w:tcW w:w="568" w:type="dxa"/>
            <w:tcBorders>
              <w:top w:val="single" w:sz="4" w:space="0" w:color="000000"/>
              <w:left w:val="single" w:sz="8" w:space="0" w:color="000000"/>
              <w:right w:val="single" w:sz="8" w:space="0" w:color="000000"/>
            </w:tcBorders>
            <w:vAlign w:val="center"/>
          </w:tcPr>
          <w:p w:rsidR="005C7BA6" w:rsidRDefault="007B61FC">
            <w:pPr>
              <w:jc w:val="center"/>
              <w:rPr>
                <w:b/>
                <w:sz w:val="28"/>
                <w:szCs w:val="28"/>
                <w:lang w:val="en-US"/>
              </w:rPr>
            </w:pPr>
            <w:r>
              <w:rPr>
                <w:b/>
                <w:sz w:val="28"/>
                <w:szCs w:val="28"/>
                <w:lang w:val="en-US"/>
              </w:rPr>
              <w:t>2</w:t>
            </w:r>
          </w:p>
        </w:tc>
        <w:tc>
          <w:tcPr>
            <w:tcW w:w="6632" w:type="dxa"/>
            <w:tcBorders>
              <w:top w:val="single" w:sz="4" w:space="0" w:color="000000"/>
              <w:left w:val="none" w:sz="255" w:space="0" w:color="FFFFFF"/>
              <w:right w:val="single" w:sz="8" w:space="0" w:color="000000"/>
            </w:tcBorders>
          </w:tcPr>
          <w:p w:rsidR="005C7BA6" w:rsidRDefault="007B61FC">
            <w:pPr>
              <w:rPr>
                <w:sz w:val="28"/>
                <w:szCs w:val="28"/>
              </w:rPr>
            </w:pPr>
            <w:r>
              <w:rPr>
                <w:rFonts w:eastAsia="Courier New"/>
                <w:color w:val="000000"/>
                <w:sz w:val="28"/>
                <w:szCs w:val="28"/>
                <w:shd w:val="clear" w:color="auto" w:fill="FFFFFF"/>
              </w:rPr>
              <w:t>Навчання оцінювача</w:t>
            </w:r>
          </w:p>
        </w:tc>
        <w:tc>
          <w:tcPr>
            <w:tcW w:w="2720" w:type="dxa"/>
            <w:tcBorders>
              <w:top w:val="single" w:sz="4" w:space="0" w:color="000000"/>
              <w:left w:val="single" w:sz="8" w:space="0" w:color="000000"/>
              <w:right w:val="single" w:sz="8" w:space="0" w:color="000000"/>
            </w:tcBorders>
          </w:tcPr>
          <w:p w:rsidR="005C7BA6" w:rsidRDefault="007B61FC">
            <w:pPr>
              <w:jc w:val="center"/>
              <w:rPr>
                <w:sz w:val="28"/>
                <w:szCs w:val="28"/>
                <w:lang w:val="ru-RU"/>
              </w:rPr>
            </w:pPr>
            <w:r>
              <w:rPr>
                <w:sz w:val="28"/>
                <w:szCs w:val="28"/>
                <w:lang w:val="ru-RU"/>
              </w:rPr>
              <w:t>15,0</w:t>
            </w:r>
          </w:p>
        </w:tc>
      </w:tr>
      <w:tr w:rsidR="005C7BA6">
        <w:trPr>
          <w:trHeight w:val="705"/>
        </w:trPr>
        <w:tc>
          <w:tcPr>
            <w:tcW w:w="568" w:type="dxa"/>
            <w:tcBorders>
              <w:top w:val="single" w:sz="4" w:space="0" w:color="000000"/>
              <w:left w:val="single" w:sz="4" w:space="0" w:color="000000"/>
              <w:bottom w:val="single" w:sz="4" w:space="0" w:color="000000"/>
              <w:right w:val="single" w:sz="4" w:space="0" w:color="000000"/>
            </w:tcBorders>
            <w:vAlign w:val="center"/>
          </w:tcPr>
          <w:p w:rsidR="005C7BA6" w:rsidRDefault="007B61FC">
            <w:pPr>
              <w:jc w:val="center"/>
              <w:rPr>
                <w:b/>
                <w:bCs/>
                <w:sz w:val="28"/>
                <w:szCs w:val="28"/>
              </w:rPr>
            </w:pPr>
            <w:r>
              <w:rPr>
                <w:b/>
                <w:bCs/>
                <w:sz w:val="28"/>
                <w:szCs w:val="28"/>
              </w:rPr>
              <w:t>3</w:t>
            </w:r>
          </w:p>
        </w:tc>
        <w:tc>
          <w:tcPr>
            <w:tcW w:w="6632" w:type="dxa"/>
            <w:tcBorders>
              <w:top w:val="single" w:sz="4" w:space="0" w:color="000000"/>
              <w:left w:val="single" w:sz="4" w:space="0" w:color="000000"/>
              <w:bottom w:val="single" w:sz="4" w:space="0" w:color="000000"/>
              <w:right w:val="single" w:sz="4" w:space="0" w:color="000000"/>
            </w:tcBorders>
          </w:tcPr>
          <w:p w:rsidR="005C7BA6" w:rsidRDefault="007B61FC">
            <w:pPr>
              <w:jc w:val="both"/>
              <w:rPr>
                <w:b/>
                <w:sz w:val="28"/>
                <w:szCs w:val="28"/>
              </w:rPr>
            </w:pPr>
            <w:r>
              <w:rPr>
                <w:sz w:val="28"/>
                <w:szCs w:val="28"/>
              </w:rPr>
              <w:t xml:space="preserve">Оформлення дозвільних документів для </w:t>
            </w:r>
            <w:proofErr w:type="spellStart"/>
            <w:r>
              <w:rPr>
                <w:sz w:val="28"/>
                <w:szCs w:val="28"/>
              </w:rPr>
              <w:t>сертефікації</w:t>
            </w:r>
            <w:proofErr w:type="spellEnd"/>
            <w:r>
              <w:rPr>
                <w:sz w:val="28"/>
                <w:szCs w:val="28"/>
              </w:rPr>
              <w:t xml:space="preserve"> інженерів-землевпорядників, оцінювачів та відповідальних виконавців окремих видів робіт (послуг), пов’язаних зі створенням об’єктів архітектури</w:t>
            </w:r>
          </w:p>
        </w:tc>
        <w:tc>
          <w:tcPr>
            <w:tcW w:w="2720" w:type="dxa"/>
            <w:tcBorders>
              <w:top w:val="single" w:sz="4" w:space="0" w:color="000000"/>
              <w:left w:val="single" w:sz="4" w:space="0" w:color="000000"/>
              <w:bottom w:val="single" w:sz="4" w:space="0" w:color="000000"/>
              <w:right w:val="single" w:sz="4" w:space="0" w:color="000000"/>
            </w:tcBorders>
          </w:tcPr>
          <w:p w:rsidR="005C7BA6" w:rsidRDefault="007B61FC">
            <w:pPr>
              <w:jc w:val="center"/>
              <w:rPr>
                <w:sz w:val="28"/>
                <w:szCs w:val="28"/>
                <w:lang w:val="ru-RU"/>
              </w:rPr>
            </w:pPr>
            <w:r>
              <w:rPr>
                <w:sz w:val="28"/>
                <w:szCs w:val="28"/>
                <w:lang w:val="ru-RU"/>
              </w:rPr>
              <w:t>20,0</w:t>
            </w:r>
          </w:p>
        </w:tc>
      </w:tr>
      <w:tr w:rsidR="005C7BA6">
        <w:trPr>
          <w:trHeight w:val="1068"/>
        </w:trPr>
        <w:tc>
          <w:tcPr>
            <w:tcW w:w="568" w:type="dxa"/>
            <w:tcBorders>
              <w:top w:val="single" w:sz="4" w:space="0" w:color="000000"/>
              <w:left w:val="single" w:sz="4" w:space="0" w:color="000000"/>
              <w:bottom w:val="single" w:sz="4" w:space="0" w:color="000000"/>
              <w:right w:val="single" w:sz="4" w:space="0" w:color="000000"/>
            </w:tcBorders>
            <w:vAlign w:val="center"/>
          </w:tcPr>
          <w:p w:rsidR="005C7BA6" w:rsidRDefault="007B61FC">
            <w:pPr>
              <w:jc w:val="center"/>
              <w:rPr>
                <w:b/>
                <w:bCs/>
                <w:sz w:val="28"/>
                <w:szCs w:val="28"/>
              </w:rPr>
            </w:pPr>
            <w:r>
              <w:rPr>
                <w:b/>
                <w:bCs/>
                <w:sz w:val="28"/>
                <w:szCs w:val="28"/>
              </w:rPr>
              <w:t>4</w:t>
            </w:r>
          </w:p>
        </w:tc>
        <w:tc>
          <w:tcPr>
            <w:tcW w:w="6632" w:type="dxa"/>
            <w:tcBorders>
              <w:top w:val="single" w:sz="4" w:space="0" w:color="000000"/>
              <w:left w:val="single" w:sz="4" w:space="0" w:color="000000"/>
              <w:bottom w:val="single" w:sz="4" w:space="0" w:color="000000"/>
              <w:right w:val="single" w:sz="4" w:space="0" w:color="000000"/>
            </w:tcBorders>
          </w:tcPr>
          <w:p w:rsidR="005C7BA6" w:rsidRDefault="007B61FC">
            <w:pPr>
              <w:spacing w:after="200" w:line="276" w:lineRule="auto"/>
              <w:contextualSpacing/>
              <w:jc w:val="both"/>
              <w:rPr>
                <w:sz w:val="28"/>
                <w:szCs w:val="28"/>
              </w:rPr>
            </w:pPr>
            <w:r>
              <w:rPr>
                <w:sz w:val="28"/>
                <w:szCs w:val="28"/>
              </w:rPr>
              <w:t>Закупівля устаткування та обладнання для надання визначених статутом комунального підприємства послуг</w:t>
            </w:r>
          </w:p>
        </w:tc>
        <w:tc>
          <w:tcPr>
            <w:tcW w:w="2720" w:type="dxa"/>
            <w:tcBorders>
              <w:top w:val="single" w:sz="4" w:space="0" w:color="000000"/>
              <w:left w:val="single" w:sz="4" w:space="0" w:color="000000"/>
              <w:bottom w:val="single" w:sz="4" w:space="0" w:color="000000"/>
              <w:right w:val="single" w:sz="4" w:space="0" w:color="000000"/>
            </w:tcBorders>
          </w:tcPr>
          <w:p w:rsidR="005C7BA6" w:rsidRDefault="007B61FC">
            <w:pPr>
              <w:jc w:val="center"/>
              <w:rPr>
                <w:sz w:val="28"/>
                <w:szCs w:val="28"/>
                <w:lang w:val="ru-RU"/>
              </w:rPr>
            </w:pPr>
            <w:r>
              <w:rPr>
                <w:sz w:val="28"/>
                <w:szCs w:val="28"/>
                <w:lang w:val="ru-RU"/>
              </w:rPr>
              <w:t>100,0</w:t>
            </w:r>
          </w:p>
        </w:tc>
      </w:tr>
      <w:tr w:rsidR="005C7BA6">
        <w:trPr>
          <w:trHeight w:val="375"/>
        </w:trPr>
        <w:tc>
          <w:tcPr>
            <w:tcW w:w="568" w:type="dxa"/>
            <w:tcBorders>
              <w:top w:val="single" w:sz="4" w:space="0" w:color="000000"/>
              <w:left w:val="single" w:sz="8" w:space="0" w:color="000000"/>
              <w:bottom w:val="none" w:sz="255" w:space="0" w:color="FFFFFF"/>
              <w:right w:val="single" w:sz="8" w:space="0" w:color="000000"/>
            </w:tcBorders>
            <w:vAlign w:val="center"/>
          </w:tcPr>
          <w:p w:rsidR="005C7BA6" w:rsidRDefault="007B61FC">
            <w:pPr>
              <w:jc w:val="center"/>
              <w:rPr>
                <w:b/>
                <w:bCs/>
                <w:sz w:val="28"/>
                <w:szCs w:val="28"/>
                <w:lang w:val="en-US"/>
              </w:rPr>
            </w:pPr>
            <w:r>
              <w:rPr>
                <w:b/>
                <w:bCs/>
                <w:sz w:val="28"/>
                <w:szCs w:val="28"/>
                <w:lang w:val="en-US"/>
              </w:rPr>
              <w:t>5</w:t>
            </w:r>
          </w:p>
        </w:tc>
        <w:tc>
          <w:tcPr>
            <w:tcW w:w="6632" w:type="dxa"/>
            <w:tcBorders>
              <w:top w:val="single" w:sz="4" w:space="0" w:color="000000"/>
              <w:left w:val="none" w:sz="255" w:space="0" w:color="FFFFFF"/>
              <w:bottom w:val="none" w:sz="255" w:space="0" w:color="FFFFFF"/>
              <w:right w:val="single" w:sz="4" w:space="0" w:color="000000"/>
            </w:tcBorders>
            <w:vAlign w:val="center"/>
          </w:tcPr>
          <w:p w:rsidR="005C7BA6" w:rsidRDefault="007B61FC">
            <w:pPr>
              <w:rPr>
                <w:b/>
                <w:bCs/>
                <w:sz w:val="28"/>
                <w:szCs w:val="28"/>
                <w:lang w:val="ru-RU"/>
              </w:rPr>
            </w:pPr>
            <w:r>
              <w:rPr>
                <w:bCs/>
                <w:color w:val="000000"/>
                <w:sz w:val="28"/>
                <w:szCs w:val="28"/>
              </w:rPr>
              <w:t>Придбання витратних матеріалів (канцтовари)</w:t>
            </w:r>
          </w:p>
        </w:tc>
        <w:tc>
          <w:tcPr>
            <w:tcW w:w="2720" w:type="dxa"/>
            <w:tcBorders>
              <w:top w:val="single" w:sz="4" w:space="0" w:color="000000"/>
              <w:left w:val="single" w:sz="4" w:space="0" w:color="000000"/>
              <w:bottom w:val="none" w:sz="255" w:space="0" w:color="FFFFFF"/>
              <w:right w:val="single" w:sz="4" w:space="0" w:color="000000"/>
            </w:tcBorders>
          </w:tcPr>
          <w:p w:rsidR="005C7BA6" w:rsidRDefault="007B61FC">
            <w:pPr>
              <w:rPr>
                <w:bCs/>
                <w:sz w:val="28"/>
                <w:szCs w:val="28"/>
                <w:lang w:val="ru-RU"/>
              </w:rPr>
            </w:pPr>
            <w:r>
              <w:rPr>
                <w:bCs/>
                <w:sz w:val="28"/>
                <w:szCs w:val="28"/>
                <w:lang w:val="ru-RU"/>
              </w:rPr>
              <w:t xml:space="preserve">                5,0</w:t>
            </w:r>
          </w:p>
        </w:tc>
      </w:tr>
      <w:tr w:rsidR="005C7BA6">
        <w:trPr>
          <w:trHeight w:val="375"/>
        </w:trPr>
        <w:tc>
          <w:tcPr>
            <w:tcW w:w="568" w:type="dxa"/>
            <w:tcBorders>
              <w:top w:val="single" w:sz="4" w:space="0" w:color="000000"/>
              <w:left w:val="single" w:sz="8" w:space="0" w:color="000000"/>
              <w:bottom w:val="none" w:sz="255" w:space="0" w:color="FFFFFF"/>
              <w:right w:val="single" w:sz="8" w:space="0" w:color="000000"/>
            </w:tcBorders>
            <w:vAlign w:val="center"/>
          </w:tcPr>
          <w:p w:rsidR="005C7BA6" w:rsidRDefault="007B61FC">
            <w:pPr>
              <w:jc w:val="center"/>
              <w:rPr>
                <w:b/>
                <w:bCs/>
                <w:sz w:val="28"/>
                <w:szCs w:val="28"/>
              </w:rPr>
            </w:pPr>
            <w:r>
              <w:rPr>
                <w:b/>
                <w:bCs/>
                <w:sz w:val="28"/>
                <w:szCs w:val="28"/>
              </w:rPr>
              <w:t>6</w:t>
            </w:r>
          </w:p>
        </w:tc>
        <w:tc>
          <w:tcPr>
            <w:tcW w:w="6632" w:type="dxa"/>
            <w:tcBorders>
              <w:top w:val="single" w:sz="4" w:space="0" w:color="000000"/>
              <w:left w:val="none" w:sz="255" w:space="0" w:color="FFFFFF"/>
              <w:bottom w:val="none" w:sz="255" w:space="0" w:color="FFFFFF"/>
              <w:right w:val="single" w:sz="4" w:space="0" w:color="000000"/>
            </w:tcBorders>
            <w:vAlign w:val="center"/>
          </w:tcPr>
          <w:p w:rsidR="005C7BA6" w:rsidRDefault="007B61FC">
            <w:pPr>
              <w:rPr>
                <w:bCs/>
                <w:color w:val="000000"/>
                <w:sz w:val="28"/>
                <w:szCs w:val="28"/>
              </w:rPr>
            </w:pPr>
            <w:r>
              <w:rPr>
                <w:bCs/>
                <w:color w:val="000000"/>
                <w:sz w:val="28"/>
                <w:szCs w:val="28"/>
              </w:rPr>
              <w:t>Публікації оголошень та реклами в засобах масової інформації</w:t>
            </w:r>
          </w:p>
        </w:tc>
        <w:tc>
          <w:tcPr>
            <w:tcW w:w="2720" w:type="dxa"/>
            <w:tcBorders>
              <w:top w:val="single" w:sz="4" w:space="0" w:color="000000"/>
              <w:left w:val="single" w:sz="4" w:space="0" w:color="000000"/>
              <w:bottom w:val="none" w:sz="255" w:space="0" w:color="FFFFFF"/>
              <w:right w:val="single" w:sz="4" w:space="0" w:color="000000"/>
            </w:tcBorders>
          </w:tcPr>
          <w:p w:rsidR="005C7BA6" w:rsidRDefault="007B61FC">
            <w:pPr>
              <w:jc w:val="center"/>
              <w:rPr>
                <w:bCs/>
                <w:sz w:val="28"/>
                <w:szCs w:val="28"/>
              </w:rPr>
            </w:pPr>
            <w:r>
              <w:rPr>
                <w:bCs/>
                <w:sz w:val="28"/>
                <w:szCs w:val="28"/>
              </w:rPr>
              <w:t>20,0</w:t>
            </w:r>
          </w:p>
        </w:tc>
      </w:tr>
      <w:tr w:rsidR="005C7BA6">
        <w:trPr>
          <w:trHeight w:val="375"/>
        </w:trPr>
        <w:tc>
          <w:tcPr>
            <w:tcW w:w="568" w:type="dxa"/>
            <w:tcBorders>
              <w:top w:val="single" w:sz="4" w:space="0" w:color="000000"/>
              <w:left w:val="single" w:sz="8" w:space="0" w:color="000000"/>
              <w:bottom w:val="none" w:sz="255" w:space="0" w:color="FFFFFF"/>
              <w:right w:val="single" w:sz="8" w:space="0" w:color="000000"/>
            </w:tcBorders>
            <w:vAlign w:val="center"/>
          </w:tcPr>
          <w:p w:rsidR="005C7BA6" w:rsidRDefault="007B61FC">
            <w:pPr>
              <w:jc w:val="center"/>
              <w:rPr>
                <w:b/>
                <w:bCs/>
                <w:sz w:val="28"/>
                <w:szCs w:val="28"/>
              </w:rPr>
            </w:pPr>
            <w:r>
              <w:rPr>
                <w:b/>
                <w:bCs/>
                <w:sz w:val="28"/>
                <w:szCs w:val="28"/>
              </w:rPr>
              <w:lastRenderedPageBreak/>
              <w:t>7</w:t>
            </w:r>
          </w:p>
        </w:tc>
        <w:tc>
          <w:tcPr>
            <w:tcW w:w="6632" w:type="dxa"/>
            <w:tcBorders>
              <w:top w:val="single" w:sz="4" w:space="0" w:color="000000"/>
              <w:left w:val="none" w:sz="255" w:space="0" w:color="FFFFFF"/>
              <w:bottom w:val="none" w:sz="255" w:space="0" w:color="FFFFFF"/>
              <w:right w:val="single" w:sz="4" w:space="0" w:color="000000"/>
            </w:tcBorders>
            <w:vAlign w:val="center"/>
          </w:tcPr>
          <w:p w:rsidR="005C7BA6" w:rsidRDefault="007B61FC">
            <w:pPr>
              <w:rPr>
                <w:bCs/>
                <w:color w:val="000000"/>
                <w:sz w:val="28"/>
                <w:szCs w:val="28"/>
              </w:rPr>
            </w:pPr>
            <w:r>
              <w:rPr>
                <w:rFonts w:eastAsia="Courier New"/>
                <w:color w:val="000000"/>
                <w:sz w:val="28"/>
                <w:szCs w:val="28"/>
                <w:shd w:val="clear" w:color="auto" w:fill="FFFFFF"/>
              </w:rPr>
              <w:t>Забезпечення належної експлуатації, збереження та підвищення експлуатаційної привабливості майна комунальної власності</w:t>
            </w:r>
          </w:p>
        </w:tc>
        <w:tc>
          <w:tcPr>
            <w:tcW w:w="2720" w:type="dxa"/>
            <w:tcBorders>
              <w:top w:val="single" w:sz="4" w:space="0" w:color="000000"/>
              <w:left w:val="single" w:sz="4" w:space="0" w:color="000000"/>
              <w:bottom w:val="none" w:sz="255" w:space="0" w:color="FFFFFF"/>
              <w:right w:val="single" w:sz="4" w:space="0" w:color="000000"/>
            </w:tcBorders>
          </w:tcPr>
          <w:p w:rsidR="005C7BA6" w:rsidRDefault="005C7BA6">
            <w:pPr>
              <w:jc w:val="center"/>
              <w:rPr>
                <w:bCs/>
                <w:sz w:val="28"/>
                <w:szCs w:val="28"/>
              </w:rPr>
            </w:pPr>
          </w:p>
          <w:p w:rsidR="005C7BA6" w:rsidRDefault="007B61FC">
            <w:pPr>
              <w:jc w:val="center"/>
              <w:rPr>
                <w:bCs/>
                <w:sz w:val="28"/>
                <w:szCs w:val="28"/>
              </w:rPr>
            </w:pPr>
            <w:r>
              <w:rPr>
                <w:bCs/>
                <w:sz w:val="28"/>
                <w:szCs w:val="28"/>
              </w:rPr>
              <w:t>100,0</w:t>
            </w:r>
          </w:p>
        </w:tc>
      </w:tr>
      <w:tr w:rsidR="005C7BA6">
        <w:trPr>
          <w:trHeight w:val="375"/>
        </w:trPr>
        <w:tc>
          <w:tcPr>
            <w:tcW w:w="568" w:type="dxa"/>
            <w:tcBorders>
              <w:top w:val="single" w:sz="4" w:space="0" w:color="000000"/>
              <w:left w:val="single" w:sz="8" w:space="0" w:color="000000"/>
              <w:bottom w:val="none" w:sz="255" w:space="0" w:color="FFFFFF"/>
              <w:right w:val="single" w:sz="8" w:space="0" w:color="000000"/>
            </w:tcBorders>
            <w:vAlign w:val="center"/>
          </w:tcPr>
          <w:p w:rsidR="005C7BA6" w:rsidRDefault="007B61FC">
            <w:pPr>
              <w:jc w:val="center"/>
              <w:rPr>
                <w:b/>
                <w:bCs/>
                <w:sz w:val="28"/>
                <w:szCs w:val="28"/>
              </w:rPr>
            </w:pPr>
            <w:r>
              <w:rPr>
                <w:b/>
                <w:bCs/>
                <w:sz w:val="28"/>
                <w:szCs w:val="28"/>
              </w:rPr>
              <w:t>8</w:t>
            </w:r>
          </w:p>
        </w:tc>
        <w:tc>
          <w:tcPr>
            <w:tcW w:w="6632" w:type="dxa"/>
            <w:tcBorders>
              <w:top w:val="single" w:sz="4" w:space="0" w:color="000000"/>
              <w:left w:val="none" w:sz="255" w:space="0" w:color="FFFFFF"/>
              <w:bottom w:val="none" w:sz="255" w:space="0" w:color="FFFFFF"/>
              <w:right w:val="single" w:sz="4" w:space="0" w:color="000000"/>
            </w:tcBorders>
            <w:vAlign w:val="center"/>
          </w:tcPr>
          <w:p w:rsidR="005C7BA6" w:rsidRDefault="007B61FC">
            <w:pPr>
              <w:rPr>
                <w:bCs/>
                <w:color w:val="000000"/>
                <w:sz w:val="28"/>
                <w:szCs w:val="28"/>
              </w:rPr>
            </w:pPr>
            <w:r>
              <w:rPr>
                <w:bCs/>
                <w:color w:val="000000"/>
                <w:sz w:val="28"/>
                <w:szCs w:val="28"/>
              </w:rPr>
              <w:t>Надання послуг зі здійснення контролю за обліком, інвентаризацією майна, що належить Менській міській територіальній громаді</w:t>
            </w:r>
          </w:p>
        </w:tc>
        <w:tc>
          <w:tcPr>
            <w:tcW w:w="2720" w:type="dxa"/>
            <w:tcBorders>
              <w:top w:val="single" w:sz="4" w:space="0" w:color="000000"/>
              <w:left w:val="single" w:sz="4" w:space="0" w:color="000000"/>
              <w:bottom w:val="none" w:sz="255" w:space="0" w:color="FFFFFF"/>
              <w:right w:val="single" w:sz="4" w:space="0" w:color="000000"/>
            </w:tcBorders>
          </w:tcPr>
          <w:p w:rsidR="005C7BA6" w:rsidRDefault="005C7BA6">
            <w:pPr>
              <w:jc w:val="center"/>
              <w:rPr>
                <w:bCs/>
                <w:sz w:val="28"/>
                <w:szCs w:val="28"/>
              </w:rPr>
            </w:pPr>
          </w:p>
          <w:p w:rsidR="005C7BA6" w:rsidRDefault="007B61FC">
            <w:pPr>
              <w:jc w:val="center"/>
              <w:rPr>
                <w:bCs/>
                <w:sz w:val="28"/>
                <w:szCs w:val="28"/>
              </w:rPr>
            </w:pPr>
            <w:r>
              <w:rPr>
                <w:bCs/>
                <w:sz w:val="28"/>
                <w:szCs w:val="28"/>
              </w:rPr>
              <w:t>100,0</w:t>
            </w:r>
          </w:p>
        </w:tc>
      </w:tr>
      <w:tr w:rsidR="005C7BA6">
        <w:trPr>
          <w:trHeight w:val="375"/>
        </w:trPr>
        <w:tc>
          <w:tcPr>
            <w:tcW w:w="568" w:type="dxa"/>
            <w:tcBorders>
              <w:top w:val="single" w:sz="4" w:space="0" w:color="000000"/>
              <w:left w:val="single" w:sz="8" w:space="0" w:color="000000"/>
              <w:bottom w:val="none" w:sz="255" w:space="0" w:color="FFFFFF"/>
              <w:right w:val="single" w:sz="8" w:space="0" w:color="000000"/>
            </w:tcBorders>
            <w:vAlign w:val="center"/>
          </w:tcPr>
          <w:p w:rsidR="005C7BA6" w:rsidRDefault="007B61FC">
            <w:pPr>
              <w:jc w:val="center"/>
              <w:rPr>
                <w:b/>
                <w:bCs/>
                <w:sz w:val="28"/>
                <w:szCs w:val="28"/>
              </w:rPr>
            </w:pPr>
            <w:r>
              <w:rPr>
                <w:b/>
                <w:bCs/>
                <w:sz w:val="28"/>
                <w:szCs w:val="28"/>
              </w:rPr>
              <w:t>9</w:t>
            </w:r>
          </w:p>
        </w:tc>
        <w:tc>
          <w:tcPr>
            <w:tcW w:w="6632" w:type="dxa"/>
            <w:tcBorders>
              <w:top w:val="single" w:sz="4" w:space="0" w:color="000000"/>
              <w:left w:val="none" w:sz="255" w:space="0" w:color="FFFFFF"/>
              <w:bottom w:val="none" w:sz="255" w:space="0" w:color="FFFFFF"/>
              <w:right w:val="single" w:sz="4" w:space="0" w:color="000000"/>
            </w:tcBorders>
            <w:vAlign w:val="center"/>
          </w:tcPr>
          <w:p w:rsidR="005C7BA6" w:rsidRDefault="007B61FC">
            <w:pPr>
              <w:rPr>
                <w:bCs/>
                <w:color w:val="000000"/>
                <w:sz w:val="28"/>
                <w:szCs w:val="28"/>
              </w:rPr>
            </w:pPr>
            <w:r>
              <w:rPr>
                <w:bCs/>
                <w:color w:val="000000"/>
                <w:sz w:val="28"/>
                <w:szCs w:val="28"/>
              </w:rPr>
              <w:t>Придбання меблів, стелажів для формування архіву</w:t>
            </w:r>
          </w:p>
        </w:tc>
        <w:tc>
          <w:tcPr>
            <w:tcW w:w="2720" w:type="dxa"/>
            <w:tcBorders>
              <w:top w:val="single" w:sz="4" w:space="0" w:color="000000"/>
              <w:left w:val="single" w:sz="4" w:space="0" w:color="000000"/>
              <w:bottom w:val="none" w:sz="255" w:space="0" w:color="FFFFFF"/>
              <w:right w:val="single" w:sz="4" w:space="0" w:color="000000"/>
            </w:tcBorders>
          </w:tcPr>
          <w:p w:rsidR="005C7BA6" w:rsidRDefault="007B61FC">
            <w:pPr>
              <w:jc w:val="center"/>
              <w:rPr>
                <w:bCs/>
                <w:sz w:val="28"/>
                <w:szCs w:val="28"/>
              </w:rPr>
            </w:pPr>
            <w:r>
              <w:rPr>
                <w:bCs/>
                <w:sz w:val="28"/>
                <w:szCs w:val="28"/>
              </w:rPr>
              <w:t>15,00</w:t>
            </w:r>
          </w:p>
        </w:tc>
      </w:tr>
      <w:tr w:rsidR="005C7BA6">
        <w:trPr>
          <w:trHeight w:val="375"/>
        </w:trPr>
        <w:tc>
          <w:tcPr>
            <w:tcW w:w="568" w:type="dxa"/>
            <w:tcBorders>
              <w:top w:val="single" w:sz="4" w:space="0" w:color="000000"/>
              <w:left w:val="single" w:sz="8" w:space="0" w:color="000000"/>
              <w:bottom w:val="none" w:sz="255" w:space="0" w:color="FFFFFF"/>
              <w:right w:val="single" w:sz="8" w:space="0" w:color="000000"/>
            </w:tcBorders>
            <w:vAlign w:val="center"/>
          </w:tcPr>
          <w:p w:rsidR="005C7BA6" w:rsidRDefault="007B61FC">
            <w:pPr>
              <w:jc w:val="center"/>
              <w:rPr>
                <w:b/>
                <w:bCs/>
                <w:sz w:val="28"/>
                <w:szCs w:val="28"/>
              </w:rPr>
            </w:pPr>
            <w:r>
              <w:rPr>
                <w:b/>
                <w:bCs/>
                <w:sz w:val="28"/>
                <w:szCs w:val="28"/>
              </w:rPr>
              <w:t>10</w:t>
            </w:r>
          </w:p>
        </w:tc>
        <w:tc>
          <w:tcPr>
            <w:tcW w:w="6632" w:type="dxa"/>
            <w:tcBorders>
              <w:top w:val="single" w:sz="4" w:space="0" w:color="000000"/>
              <w:left w:val="none" w:sz="255" w:space="0" w:color="FFFFFF"/>
              <w:bottom w:val="none" w:sz="255" w:space="0" w:color="FFFFFF"/>
              <w:right w:val="single" w:sz="4" w:space="0" w:color="000000"/>
            </w:tcBorders>
            <w:vAlign w:val="center"/>
          </w:tcPr>
          <w:p w:rsidR="005C7BA6" w:rsidRDefault="007B61FC">
            <w:pPr>
              <w:rPr>
                <w:bCs/>
                <w:color w:val="000000"/>
                <w:sz w:val="28"/>
                <w:szCs w:val="28"/>
              </w:rPr>
            </w:pPr>
            <w:r>
              <w:rPr>
                <w:bCs/>
                <w:color w:val="000000"/>
                <w:sz w:val="28"/>
                <w:szCs w:val="28"/>
              </w:rPr>
              <w:t>Виготовлення конструкцій для розташування зовнішньої реклами</w:t>
            </w:r>
          </w:p>
        </w:tc>
        <w:tc>
          <w:tcPr>
            <w:tcW w:w="2720" w:type="dxa"/>
            <w:tcBorders>
              <w:top w:val="single" w:sz="4" w:space="0" w:color="000000"/>
              <w:left w:val="single" w:sz="4" w:space="0" w:color="000000"/>
              <w:bottom w:val="none" w:sz="255" w:space="0" w:color="FFFFFF"/>
              <w:right w:val="single" w:sz="4" w:space="0" w:color="000000"/>
            </w:tcBorders>
          </w:tcPr>
          <w:p w:rsidR="005C7BA6" w:rsidRDefault="007B61FC">
            <w:pPr>
              <w:jc w:val="center"/>
              <w:rPr>
                <w:bCs/>
                <w:sz w:val="28"/>
                <w:szCs w:val="28"/>
              </w:rPr>
            </w:pPr>
            <w:r>
              <w:rPr>
                <w:bCs/>
                <w:sz w:val="28"/>
                <w:szCs w:val="28"/>
              </w:rPr>
              <w:t>15,00</w:t>
            </w:r>
          </w:p>
        </w:tc>
      </w:tr>
      <w:tr w:rsidR="005C7BA6">
        <w:trPr>
          <w:trHeight w:val="405"/>
        </w:trPr>
        <w:tc>
          <w:tcPr>
            <w:tcW w:w="7200" w:type="dxa"/>
            <w:gridSpan w:val="2"/>
            <w:tcBorders>
              <w:top w:val="single" w:sz="8" w:space="0" w:color="000000"/>
              <w:left w:val="single" w:sz="8" w:space="0" w:color="000000"/>
              <w:bottom w:val="single" w:sz="8" w:space="0" w:color="000000"/>
              <w:right w:val="single" w:sz="4" w:space="0" w:color="000000"/>
            </w:tcBorders>
          </w:tcPr>
          <w:p w:rsidR="005C7BA6" w:rsidRDefault="007B61FC">
            <w:pPr>
              <w:rPr>
                <w:b/>
                <w:bCs/>
                <w:sz w:val="28"/>
                <w:szCs w:val="28"/>
                <w:lang w:val="ru-RU"/>
              </w:rPr>
            </w:pPr>
            <w:proofErr w:type="spellStart"/>
            <w:r>
              <w:rPr>
                <w:b/>
                <w:bCs/>
                <w:sz w:val="28"/>
                <w:szCs w:val="28"/>
                <w:lang w:val="ru-RU"/>
              </w:rPr>
              <w:t>Всього</w:t>
            </w:r>
            <w:proofErr w:type="spellEnd"/>
            <w:r>
              <w:rPr>
                <w:b/>
                <w:bCs/>
                <w:sz w:val="28"/>
                <w:szCs w:val="28"/>
                <w:lang w:val="ru-RU"/>
              </w:rPr>
              <w:t>:</w:t>
            </w:r>
          </w:p>
        </w:tc>
        <w:tc>
          <w:tcPr>
            <w:tcW w:w="2720" w:type="dxa"/>
            <w:tcBorders>
              <w:top w:val="single" w:sz="4" w:space="0" w:color="000000"/>
              <w:left w:val="single" w:sz="4" w:space="0" w:color="000000"/>
              <w:bottom w:val="single" w:sz="4" w:space="0" w:color="000000"/>
              <w:right w:val="single" w:sz="4" w:space="0" w:color="000000"/>
            </w:tcBorders>
          </w:tcPr>
          <w:p w:rsidR="005C7BA6" w:rsidRDefault="007B61FC">
            <w:pPr>
              <w:jc w:val="center"/>
              <w:rPr>
                <w:b/>
                <w:bCs/>
                <w:sz w:val="28"/>
                <w:szCs w:val="28"/>
                <w:lang w:val="ru-RU"/>
              </w:rPr>
            </w:pPr>
            <w:r>
              <w:rPr>
                <w:b/>
                <w:bCs/>
                <w:sz w:val="28"/>
                <w:szCs w:val="28"/>
                <w:lang w:val="ru-RU"/>
              </w:rPr>
              <w:t>450,0</w:t>
            </w:r>
          </w:p>
        </w:tc>
      </w:tr>
    </w:tbl>
    <w:p w:rsidR="005C7BA6" w:rsidRDefault="005C7BA6">
      <w:pPr>
        <w:tabs>
          <w:tab w:val="left" w:pos="1381"/>
        </w:tabs>
        <w:jc w:val="center"/>
        <w:rPr>
          <w:b/>
          <w:color w:val="000000"/>
          <w:sz w:val="28"/>
          <w:szCs w:val="28"/>
        </w:rPr>
      </w:pPr>
    </w:p>
    <w:p w:rsidR="005C7BA6" w:rsidRDefault="005C7BA6"/>
    <w:sectPr w:rsidR="005C7BA6" w:rsidSect="001B4CAC">
      <w:headerReference w:type="even" r:id="rId8"/>
      <w:headerReference w:type="default" r:id="rId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68CA" w:rsidRDefault="001168CA">
      <w:r>
        <w:separator/>
      </w:r>
    </w:p>
  </w:endnote>
  <w:endnote w:type="continuationSeparator" w:id="0">
    <w:p w:rsidR="001168CA" w:rsidRDefault="001168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68CA" w:rsidRDefault="001168CA">
      <w:r>
        <w:separator/>
      </w:r>
    </w:p>
  </w:footnote>
  <w:footnote w:type="continuationSeparator" w:id="0">
    <w:p w:rsidR="001168CA" w:rsidRDefault="001168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7BA6" w:rsidRDefault="007B61FC">
    <w:pPr>
      <w:pStyle w:val="ac"/>
      <w:framePr w:wrap="around" w:vAnchor="text" w:hAnchor="margin" w:xAlign="center" w:y="1"/>
      <w:rPr>
        <w:rStyle w:val="af8"/>
      </w:rPr>
    </w:pPr>
    <w:r>
      <w:rPr>
        <w:rStyle w:val="af8"/>
      </w:rPr>
      <w:fldChar w:fldCharType="begin"/>
    </w:r>
    <w:r>
      <w:rPr>
        <w:rStyle w:val="af8"/>
      </w:rPr>
      <w:instrText xml:space="preserve">PAGE  </w:instrText>
    </w:r>
    <w:r>
      <w:rPr>
        <w:rStyle w:val="af8"/>
      </w:rPr>
      <w:fldChar w:fldCharType="end"/>
    </w:r>
  </w:p>
  <w:p w:rsidR="005C7BA6" w:rsidRDefault="005C7BA6">
    <w:pPr>
      <w:pStyle w:val="ac"/>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7BA6" w:rsidRDefault="007B61FC">
    <w:pPr>
      <w:pStyle w:val="ac"/>
      <w:framePr w:wrap="around" w:vAnchor="text" w:hAnchor="margin" w:xAlign="center" w:y="1"/>
      <w:rPr>
        <w:rStyle w:val="af8"/>
      </w:rPr>
    </w:pPr>
    <w:r>
      <w:rPr>
        <w:rStyle w:val="af8"/>
      </w:rPr>
      <w:fldChar w:fldCharType="begin"/>
    </w:r>
    <w:r>
      <w:rPr>
        <w:rStyle w:val="af8"/>
      </w:rPr>
      <w:instrText xml:space="preserve">PAGE  </w:instrText>
    </w:r>
    <w:r>
      <w:rPr>
        <w:rStyle w:val="af8"/>
      </w:rPr>
      <w:fldChar w:fldCharType="separate"/>
    </w:r>
    <w:r w:rsidR="00665641">
      <w:rPr>
        <w:rStyle w:val="af8"/>
        <w:noProof/>
      </w:rPr>
      <w:t>4</w:t>
    </w:r>
    <w:r>
      <w:rPr>
        <w:rStyle w:val="af8"/>
      </w:rPr>
      <w:fldChar w:fldCharType="end"/>
    </w:r>
  </w:p>
  <w:p w:rsidR="005C7BA6" w:rsidRDefault="005C7BA6">
    <w:pPr>
      <w:pStyle w:val="ac"/>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248C0"/>
    <w:multiLevelType w:val="hybridMultilevel"/>
    <w:tmpl w:val="74F0A610"/>
    <w:lvl w:ilvl="0" w:tplc="1BF873D0">
      <w:start w:val="1"/>
      <w:numFmt w:val="decimal"/>
      <w:lvlText w:val="%1."/>
      <w:lvlJc w:val="left"/>
      <w:pPr>
        <w:ind w:left="1065" w:hanging="360"/>
      </w:pPr>
      <w:rPr>
        <w:rFonts w:hint="default"/>
      </w:rPr>
    </w:lvl>
    <w:lvl w:ilvl="1" w:tplc="04220019" w:tentative="1">
      <w:start w:val="1"/>
      <w:numFmt w:val="lowerLetter"/>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abstractNum w:abstractNumId="1" w15:restartNumberingAfterBreak="0">
    <w:nsid w:val="509F18CD"/>
    <w:multiLevelType w:val="hybridMultilevel"/>
    <w:tmpl w:val="68D2A486"/>
    <w:lvl w:ilvl="0" w:tplc="582606AC">
      <w:start w:val="1"/>
      <w:numFmt w:val="decimal"/>
      <w:lvlText w:val="%1."/>
      <w:lvlJc w:val="left"/>
      <w:pPr>
        <w:ind w:left="720" w:hanging="360"/>
      </w:pPr>
    </w:lvl>
    <w:lvl w:ilvl="1" w:tplc="365E03E0">
      <w:start w:val="1"/>
      <w:numFmt w:val="lowerLetter"/>
      <w:lvlText w:val="%2."/>
      <w:lvlJc w:val="left"/>
      <w:pPr>
        <w:ind w:left="1440" w:hanging="360"/>
      </w:pPr>
    </w:lvl>
    <w:lvl w:ilvl="2" w:tplc="16E6BB4C">
      <w:start w:val="1"/>
      <w:numFmt w:val="lowerRoman"/>
      <w:lvlText w:val="%3."/>
      <w:lvlJc w:val="right"/>
      <w:pPr>
        <w:ind w:left="2160" w:hanging="180"/>
      </w:pPr>
    </w:lvl>
    <w:lvl w:ilvl="3" w:tplc="F204410A">
      <w:start w:val="1"/>
      <w:numFmt w:val="decimal"/>
      <w:lvlText w:val="%4."/>
      <w:lvlJc w:val="left"/>
      <w:pPr>
        <w:ind w:left="2880" w:hanging="360"/>
      </w:pPr>
    </w:lvl>
    <w:lvl w:ilvl="4" w:tplc="AA2A77F4">
      <w:start w:val="1"/>
      <w:numFmt w:val="lowerLetter"/>
      <w:lvlText w:val="%5."/>
      <w:lvlJc w:val="left"/>
      <w:pPr>
        <w:ind w:left="3600" w:hanging="360"/>
      </w:pPr>
    </w:lvl>
    <w:lvl w:ilvl="5" w:tplc="2D2C55E8">
      <w:start w:val="1"/>
      <w:numFmt w:val="lowerRoman"/>
      <w:lvlText w:val="%6."/>
      <w:lvlJc w:val="right"/>
      <w:pPr>
        <w:ind w:left="4320" w:hanging="180"/>
      </w:pPr>
    </w:lvl>
    <w:lvl w:ilvl="6" w:tplc="3B6622F0">
      <w:start w:val="1"/>
      <w:numFmt w:val="decimal"/>
      <w:lvlText w:val="%7."/>
      <w:lvlJc w:val="left"/>
      <w:pPr>
        <w:ind w:left="5040" w:hanging="360"/>
      </w:pPr>
    </w:lvl>
    <w:lvl w:ilvl="7" w:tplc="9618B2E0">
      <w:start w:val="1"/>
      <w:numFmt w:val="lowerLetter"/>
      <w:lvlText w:val="%8."/>
      <w:lvlJc w:val="left"/>
      <w:pPr>
        <w:ind w:left="5760" w:hanging="360"/>
      </w:pPr>
    </w:lvl>
    <w:lvl w:ilvl="8" w:tplc="E8D4D30A">
      <w:start w:val="1"/>
      <w:numFmt w:val="lowerRoman"/>
      <w:lvlText w:val="%9."/>
      <w:lvlJc w:val="right"/>
      <w:pPr>
        <w:ind w:left="6480" w:hanging="180"/>
      </w:pPr>
    </w:lvl>
  </w:abstractNum>
  <w:abstractNum w:abstractNumId="2" w15:restartNumberingAfterBreak="0">
    <w:nsid w:val="533155E1"/>
    <w:multiLevelType w:val="hybridMultilevel"/>
    <w:tmpl w:val="A1E44BB6"/>
    <w:lvl w:ilvl="0" w:tplc="DCE8533A">
      <w:start w:val="1"/>
      <w:numFmt w:val="decimal"/>
      <w:lvlText w:val="%1."/>
      <w:lvlJc w:val="left"/>
      <w:pPr>
        <w:ind w:left="720" w:hanging="360"/>
      </w:pPr>
    </w:lvl>
    <w:lvl w:ilvl="1" w:tplc="382C7A96">
      <w:start w:val="1"/>
      <w:numFmt w:val="lowerLetter"/>
      <w:lvlText w:val="%2."/>
      <w:lvlJc w:val="left"/>
      <w:pPr>
        <w:ind w:left="1440" w:hanging="360"/>
      </w:pPr>
    </w:lvl>
    <w:lvl w:ilvl="2" w:tplc="63566C1C">
      <w:start w:val="1"/>
      <w:numFmt w:val="lowerRoman"/>
      <w:lvlText w:val="%3."/>
      <w:lvlJc w:val="right"/>
      <w:pPr>
        <w:ind w:left="2160" w:hanging="180"/>
      </w:pPr>
    </w:lvl>
    <w:lvl w:ilvl="3" w:tplc="E1868024">
      <w:start w:val="1"/>
      <w:numFmt w:val="decimal"/>
      <w:lvlText w:val="%4."/>
      <w:lvlJc w:val="left"/>
      <w:pPr>
        <w:ind w:left="2880" w:hanging="360"/>
      </w:pPr>
    </w:lvl>
    <w:lvl w:ilvl="4" w:tplc="6FB84E06">
      <w:start w:val="1"/>
      <w:numFmt w:val="lowerLetter"/>
      <w:lvlText w:val="%5."/>
      <w:lvlJc w:val="left"/>
      <w:pPr>
        <w:ind w:left="3600" w:hanging="360"/>
      </w:pPr>
    </w:lvl>
    <w:lvl w:ilvl="5" w:tplc="BE4C0AF2">
      <w:start w:val="1"/>
      <w:numFmt w:val="lowerRoman"/>
      <w:lvlText w:val="%6."/>
      <w:lvlJc w:val="right"/>
      <w:pPr>
        <w:ind w:left="4320" w:hanging="180"/>
      </w:pPr>
    </w:lvl>
    <w:lvl w:ilvl="6" w:tplc="439C1AB0">
      <w:start w:val="1"/>
      <w:numFmt w:val="decimal"/>
      <w:lvlText w:val="%7."/>
      <w:lvlJc w:val="left"/>
      <w:pPr>
        <w:ind w:left="5040" w:hanging="360"/>
      </w:pPr>
    </w:lvl>
    <w:lvl w:ilvl="7" w:tplc="1BD8B3C0">
      <w:start w:val="1"/>
      <w:numFmt w:val="lowerLetter"/>
      <w:lvlText w:val="%8."/>
      <w:lvlJc w:val="left"/>
      <w:pPr>
        <w:ind w:left="5760" w:hanging="360"/>
      </w:pPr>
    </w:lvl>
    <w:lvl w:ilvl="8" w:tplc="5BEAAA10">
      <w:start w:val="1"/>
      <w:numFmt w:val="lowerRoman"/>
      <w:lvlText w:val="%9."/>
      <w:lvlJc w:val="right"/>
      <w:pPr>
        <w:ind w:left="6480" w:hanging="180"/>
      </w:pPr>
    </w:lvl>
  </w:abstractNum>
  <w:abstractNum w:abstractNumId="3" w15:restartNumberingAfterBreak="0">
    <w:nsid w:val="55A5616A"/>
    <w:multiLevelType w:val="hybridMultilevel"/>
    <w:tmpl w:val="BD70E772"/>
    <w:lvl w:ilvl="0" w:tplc="D952CACE">
      <w:start w:val="1"/>
      <w:numFmt w:val="decimal"/>
      <w:lvlText w:val="%1."/>
      <w:lvlJc w:val="left"/>
      <w:pPr>
        <w:ind w:left="1065" w:hanging="360"/>
      </w:pPr>
      <w:rPr>
        <w:rFonts w:hint="default"/>
      </w:rPr>
    </w:lvl>
    <w:lvl w:ilvl="1" w:tplc="04220019" w:tentative="1">
      <w:start w:val="1"/>
      <w:numFmt w:val="lowerLetter"/>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abstractNum w:abstractNumId="4" w15:restartNumberingAfterBreak="0">
    <w:nsid w:val="56635FB0"/>
    <w:multiLevelType w:val="hybridMultilevel"/>
    <w:tmpl w:val="573884BC"/>
    <w:lvl w:ilvl="0" w:tplc="C4160DD8">
      <w:start w:val="1"/>
      <w:numFmt w:val="decimal"/>
      <w:lvlText w:val="%1."/>
      <w:lvlJc w:val="left"/>
      <w:pPr>
        <w:tabs>
          <w:tab w:val="left" w:pos="643"/>
        </w:tabs>
        <w:ind w:left="643" w:hanging="360"/>
      </w:pPr>
      <w:rPr>
        <w:b w:val="0"/>
      </w:rPr>
    </w:lvl>
    <w:lvl w:ilvl="1" w:tplc="93BAF20E">
      <w:start w:val="1"/>
      <w:numFmt w:val="lowerLetter"/>
      <w:lvlText w:val="%2."/>
      <w:lvlJc w:val="left"/>
      <w:pPr>
        <w:tabs>
          <w:tab w:val="left" w:pos="1440"/>
        </w:tabs>
        <w:ind w:left="1440" w:hanging="360"/>
      </w:pPr>
    </w:lvl>
    <w:lvl w:ilvl="2" w:tplc="AEE2BE14">
      <w:start w:val="1"/>
      <w:numFmt w:val="lowerRoman"/>
      <w:lvlText w:val="%3."/>
      <w:lvlJc w:val="right"/>
      <w:pPr>
        <w:tabs>
          <w:tab w:val="left" w:pos="2160"/>
        </w:tabs>
        <w:ind w:left="2160" w:hanging="180"/>
      </w:pPr>
    </w:lvl>
    <w:lvl w:ilvl="3" w:tplc="B8F2A482">
      <w:start w:val="1"/>
      <w:numFmt w:val="decimal"/>
      <w:lvlText w:val="%4."/>
      <w:lvlJc w:val="left"/>
      <w:pPr>
        <w:tabs>
          <w:tab w:val="left" w:pos="2880"/>
        </w:tabs>
        <w:ind w:left="2880" w:hanging="360"/>
      </w:pPr>
    </w:lvl>
    <w:lvl w:ilvl="4" w:tplc="90C43C16">
      <w:start w:val="1"/>
      <w:numFmt w:val="lowerLetter"/>
      <w:lvlText w:val="%5."/>
      <w:lvlJc w:val="left"/>
      <w:pPr>
        <w:tabs>
          <w:tab w:val="left" w:pos="3600"/>
        </w:tabs>
        <w:ind w:left="3600" w:hanging="360"/>
      </w:pPr>
    </w:lvl>
    <w:lvl w:ilvl="5" w:tplc="A08CA956">
      <w:start w:val="1"/>
      <w:numFmt w:val="lowerRoman"/>
      <w:lvlText w:val="%6."/>
      <w:lvlJc w:val="right"/>
      <w:pPr>
        <w:tabs>
          <w:tab w:val="left" w:pos="4320"/>
        </w:tabs>
        <w:ind w:left="4320" w:hanging="180"/>
      </w:pPr>
    </w:lvl>
    <w:lvl w:ilvl="6" w:tplc="BF2ED980">
      <w:start w:val="1"/>
      <w:numFmt w:val="decimal"/>
      <w:lvlText w:val="%7."/>
      <w:lvlJc w:val="left"/>
      <w:pPr>
        <w:tabs>
          <w:tab w:val="left" w:pos="5040"/>
        </w:tabs>
        <w:ind w:left="5040" w:hanging="360"/>
      </w:pPr>
    </w:lvl>
    <w:lvl w:ilvl="7" w:tplc="B76C19FA">
      <w:start w:val="1"/>
      <w:numFmt w:val="lowerLetter"/>
      <w:lvlText w:val="%8."/>
      <w:lvlJc w:val="left"/>
      <w:pPr>
        <w:tabs>
          <w:tab w:val="left" w:pos="5760"/>
        </w:tabs>
        <w:ind w:left="5760" w:hanging="360"/>
      </w:pPr>
    </w:lvl>
    <w:lvl w:ilvl="8" w:tplc="11729988">
      <w:start w:val="1"/>
      <w:numFmt w:val="lowerRoman"/>
      <w:lvlText w:val="%9."/>
      <w:lvlJc w:val="right"/>
      <w:pPr>
        <w:tabs>
          <w:tab w:val="left" w:pos="6480"/>
        </w:tabs>
        <w:ind w:left="6480" w:hanging="180"/>
      </w:pPr>
    </w:lvl>
  </w:abstractNum>
  <w:abstractNum w:abstractNumId="5" w15:restartNumberingAfterBreak="0">
    <w:nsid w:val="5F7859AC"/>
    <w:multiLevelType w:val="hybridMultilevel"/>
    <w:tmpl w:val="CC22A898"/>
    <w:lvl w:ilvl="0" w:tplc="7C86B5DE">
      <w:start w:val="1"/>
      <w:numFmt w:val="decimal"/>
      <w:suff w:val="nothing"/>
      <w:lvlText w:val=""/>
      <w:lvlJc w:val="left"/>
      <w:pPr>
        <w:tabs>
          <w:tab w:val="left" w:pos="0"/>
        </w:tabs>
        <w:ind w:left="792" w:hanging="432"/>
      </w:pPr>
    </w:lvl>
    <w:lvl w:ilvl="1" w:tplc="9AAAEF9E">
      <w:start w:val="1"/>
      <w:numFmt w:val="decimal"/>
      <w:suff w:val="nothing"/>
      <w:lvlText w:val=""/>
      <w:lvlJc w:val="left"/>
      <w:pPr>
        <w:tabs>
          <w:tab w:val="left" w:pos="0"/>
        </w:tabs>
        <w:ind w:left="936" w:hanging="576"/>
      </w:pPr>
    </w:lvl>
    <w:lvl w:ilvl="2" w:tplc="294EF774">
      <w:start w:val="1"/>
      <w:numFmt w:val="decimal"/>
      <w:suff w:val="nothing"/>
      <w:lvlText w:val=""/>
      <w:lvlJc w:val="left"/>
      <w:pPr>
        <w:tabs>
          <w:tab w:val="left" w:pos="0"/>
        </w:tabs>
        <w:ind w:left="1080" w:hanging="720"/>
      </w:pPr>
    </w:lvl>
    <w:lvl w:ilvl="3" w:tplc="CFA6C0D2">
      <w:start w:val="1"/>
      <w:numFmt w:val="decimal"/>
      <w:suff w:val="nothing"/>
      <w:lvlText w:val=""/>
      <w:lvlJc w:val="left"/>
      <w:pPr>
        <w:tabs>
          <w:tab w:val="left" w:pos="0"/>
        </w:tabs>
        <w:ind w:left="1224" w:hanging="864"/>
      </w:pPr>
    </w:lvl>
    <w:lvl w:ilvl="4" w:tplc="ABF8C368">
      <w:start w:val="1"/>
      <w:numFmt w:val="decimal"/>
      <w:suff w:val="nothing"/>
      <w:lvlText w:val=""/>
      <w:lvlJc w:val="left"/>
      <w:pPr>
        <w:tabs>
          <w:tab w:val="left" w:pos="0"/>
        </w:tabs>
        <w:ind w:left="1368" w:hanging="1008"/>
      </w:pPr>
    </w:lvl>
    <w:lvl w:ilvl="5" w:tplc="E88E42C2">
      <w:start w:val="1"/>
      <w:numFmt w:val="decimal"/>
      <w:suff w:val="nothing"/>
      <w:lvlText w:val=""/>
      <w:lvlJc w:val="left"/>
      <w:pPr>
        <w:tabs>
          <w:tab w:val="left" w:pos="0"/>
        </w:tabs>
        <w:ind w:left="1512" w:hanging="1152"/>
      </w:pPr>
    </w:lvl>
    <w:lvl w:ilvl="6" w:tplc="A252A6A0">
      <w:start w:val="1"/>
      <w:numFmt w:val="decimal"/>
      <w:suff w:val="nothing"/>
      <w:lvlText w:val=""/>
      <w:lvlJc w:val="left"/>
      <w:pPr>
        <w:tabs>
          <w:tab w:val="left" w:pos="0"/>
        </w:tabs>
        <w:ind w:left="1656" w:hanging="1296"/>
      </w:pPr>
    </w:lvl>
    <w:lvl w:ilvl="7" w:tplc="E3061918">
      <w:start w:val="1"/>
      <w:numFmt w:val="decimal"/>
      <w:suff w:val="nothing"/>
      <w:lvlText w:val=""/>
      <w:lvlJc w:val="left"/>
      <w:pPr>
        <w:tabs>
          <w:tab w:val="left" w:pos="0"/>
        </w:tabs>
        <w:ind w:left="1800" w:hanging="1440"/>
      </w:pPr>
    </w:lvl>
    <w:lvl w:ilvl="8" w:tplc="35381980">
      <w:start w:val="1"/>
      <w:numFmt w:val="decimal"/>
      <w:suff w:val="nothing"/>
      <w:lvlText w:val=""/>
      <w:lvlJc w:val="left"/>
      <w:pPr>
        <w:tabs>
          <w:tab w:val="left" w:pos="0"/>
        </w:tabs>
        <w:ind w:left="1944" w:hanging="1584"/>
      </w:pPr>
    </w:lvl>
  </w:abstractNum>
  <w:abstractNum w:abstractNumId="6" w15:restartNumberingAfterBreak="0">
    <w:nsid w:val="65E82F4F"/>
    <w:multiLevelType w:val="hybridMultilevel"/>
    <w:tmpl w:val="6ECCE9A4"/>
    <w:lvl w:ilvl="0" w:tplc="FEF0F486">
      <w:start w:val="2"/>
      <w:numFmt w:val="bullet"/>
      <w:lvlText w:val="-"/>
      <w:lvlJc w:val="left"/>
      <w:pPr>
        <w:ind w:left="917" w:hanging="360"/>
      </w:pPr>
      <w:rPr>
        <w:rFonts w:ascii="Times New Roman" w:eastAsia="Courier New" w:hAnsi="Times New Roman"/>
        <w:color w:val="000000"/>
      </w:rPr>
    </w:lvl>
    <w:lvl w:ilvl="1" w:tplc="5E3448E8">
      <w:start w:val="1"/>
      <w:numFmt w:val="decimal"/>
      <w:lvlText w:val="%2."/>
      <w:lvlJc w:val="left"/>
      <w:pPr>
        <w:tabs>
          <w:tab w:val="left" w:pos="1440"/>
        </w:tabs>
        <w:ind w:left="1440" w:hanging="360"/>
      </w:pPr>
    </w:lvl>
    <w:lvl w:ilvl="2" w:tplc="6BA40260">
      <w:start w:val="1"/>
      <w:numFmt w:val="decimal"/>
      <w:lvlText w:val="%3."/>
      <w:lvlJc w:val="left"/>
      <w:pPr>
        <w:tabs>
          <w:tab w:val="left" w:pos="2160"/>
        </w:tabs>
        <w:ind w:left="2160" w:hanging="360"/>
      </w:pPr>
    </w:lvl>
    <w:lvl w:ilvl="3" w:tplc="6AEAE97C">
      <w:start w:val="1"/>
      <w:numFmt w:val="decimal"/>
      <w:lvlText w:val="%4."/>
      <w:lvlJc w:val="left"/>
      <w:pPr>
        <w:tabs>
          <w:tab w:val="left" w:pos="2880"/>
        </w:tabs>
        <w:ind w:left="2880" w:hanging="360"/>
      </w:pPr>
    </w:lvl>
    <w:lvl w:ilvl="4" w:tplc="E7CE81AE">
      <w:start w:val="1"/>
      <w:numFmt w:val="decimal"/>
      <w:lvlText w:val="%5."/>
      <w:lvlJc w:val="left"/>
      <w:pPr>
        <w:tabs>
          <w:tab w:val="left" w:pos="3600"/>
        </w:tabs>
        <w:ind w:left="3600" w:hanging="360"/>
      </w:pPr>
    </w:lvl>
    <w:lvl w:ilvl="5" w:tplc="7AB63692">
      <w:start w:val="1"/>
      <w:numFmt w:val="decimal"/>
      <w:lvlText w:val="%6."/>
      <w:lvlJc w:val="left"/>
      <w:pPr>
        <w:tabs>
          <w:tab w:val="left" w:pos="4320"/>
        </w:tabs>
        <w:ind w:left="4320" w:hanging="360"/>
      </w:pPr>
    </w:lvl>
    <w:lvl w:ilvl="6" w:tplc="089A7E10">
      <w:start w:val="1"/>
      <w:numFmt w:val="decimal"/>
      <w:lvlText w:val="%7."/>
      <w:lvlJc w:val="left"/>
      <w:pPr>
        <w:tabs>
          <w:tab w:val="left" w:pos="5040"/>
        </w:tabs>
        <w:ind w:left="5040" w:hanging="360"/>
      </w:pPr>
    </w:lvl>
    <w:lvl w:ilvl="7" w:tplc="8F8C5F8E">
      <w:start w:val="1"/>
      <w:numFmt w:val="decimal"/>
      <w:lvlText w:val="%8."/>
      <w:lvlJc w:val="left"/>
      <w:pPr>
        <w:tabs>
          <w:tab w:val="left" w:pos="5760"/>
        </w:tabs>
        <w:ind w:left="5760" w:hanging="360"/>
      </w:pPr>
    </w:lvl>
    <w:lvl w:ilvl="8" w:tplc="4C247C14">
      <w:start w:val="1"/>
      <w:numFmt w:val="decimal"/>
      <w:lvlText w:val="%9."/>
      <w:lvlJc w:val="left"/>
      <w:pPr>
        <w:tabs>
          <w:tab w:val="left" w:pos="6480"/>
        </w:tabs>
        <w:ind w:left="6480" w:hanging="360"/>
      </w:pPr>
    </w:lvl>
  </w:abstractNum>
  <w:num w:numId="1">
    <w:abstractNumId w:val="4"/>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2"/>
  </w:num>
  <w:num w:numId="5">
    <w:abstractNumId w:val="1"/>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7BA6"/>
    <w:rsid w:val="001168CA"/>
    <w:rsid w:val="001B4CAC"/>
    <w:rsid w:val="002263E4"/>
    <w:rsid w:val="004245A4"/>
    <w:rsid w:val="005C7BA6"/>
    <w:rsid w:val="00620116"/>
    <w:rsid w:val="00665641"/>
    <w:rsid w:val="0071524E"/>
    <w:rsid w:val="007B61FC"/>
    <w:rsid w:val="008C0440"/>
    <w:rsid w:val="00AD7077"/>
    <w:rsid w:val="00B857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289E0"/>
  <w15:docId w15:val="{EB2D2ECA-D3FC-4FC2-BA6A-95DD32576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Cs w:val="22"/>
        <w:lang w:val="uk-UA" w:eastAsia="en-US" w:bidi="en-US"/>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pPr>
      <w:keepNext/>
      <w:jc w:val="center"/>
      <w:outlineLvl w:val="0"/>
    </w:pPr>
    <w:rPr>
      <w:b/>
      <w:sz w:val="32"/>
    </w:rPr>
  </w:style>
  <w:style w:type="paragraph" w:styleId="2">
    <w:name w:val="heading 2"/>
    <w:basedOn w:val="a"/>
    <w:next w:val="a"/>
    <w:link w:val="20"/>
    <w:pPr>
      <w:keepNext/>
      <w:spacing w:before="240" w:after="60"/>
      <w:outlineLvl w:val="1"/>
    </w:pPr>
    <w:rPr>
      <w:rFonts w:ascii="Arial" w:hAnsi="Arial"/>
      <w:b/>
      <w:bCs/>
      <w:i/>
      <w:iCs/>
      <w:sz w:val="28"/>
      <w:szCs w:val="28"/>
    </w:rPr>
  </w:style>
  <w:style w:type="paragraph" w:styleId="3">
    <w:name w:val="heading 3"/>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link w:val="60"/>
    <w:uiPriority w:val="9"/>
    <w:unhideWhenUsed/>
    <w:qFormat/>
    <w:pPr>
      <w:keepNext/>
      <w:keepLines/>
      <w:spacing w:before="320" w:after="200"/>
      <w:outlineLvl w:val="5"/>
    </w:pPr>
    <w:rPr>
      <w:rFonts w:ascii="Arial" w:eastAsia="Arial" w:hAnsi="Arial" w:cs="Arial"/>
      <w:b/>
      <w:bCs/>
      <w:sz w:val="22"/>
    </w:rPr>
  </w:style>
  <w:style w:type="paragraph" w:styleId="7">
    <w:name w:val="heading 7"/>
    <w:link w:val="70"/>
    <w:uiPriority w:val="9"/>
    <w:unhideWhenUsed/>
    <w:qFormat/>
    <w:pPr>
      <w:keepNext/>
      <w:keepLines/>
      <w:spacing w:before="320" w:after="200"/>
      <w:outlineLvl w:val="6"/>
    </w:pPr>
    <w:rPr>
      <w:rFonts w:ascii="Arial" w:eastAsia="Arial" w:hAnsi="Arial" w:cs="Arial"/>
      <w:b/>
      <w:bCs/>
      <w:i/>
      <w:iCs/>
      <w:sz w:val="22"/>
    </w:rPr>
  </w:style>
  <w:style w:type="paragraph" w:styleId="8">
    <w:name w:val="heading 8"/>
    <w:link w:val="80"/>
    <w:uiPriority w:val="9"/>
    <w:unhideWhenUsed/>
    <w:qFormat/>
    <w:pPr>
      <w:keepNext/>
      <w:keepLines/>
      <w:spacing w:before="320" w:after="200"/>
      <w:outlineLvl w:val="7"/>
    </w:pPr>
    <w:rPr>
      <w:rFonts w:ascii="Arial" w:eastAsia="Arial" w:hAnsi="Arial" w:cs="Arial"/>
      <w:i/>
      <w:iCs/>
      <w:sz w:val="22"/>
    </w:rPr>
  </w:style>
  <w:style w:type="paragraph" w:styleId="9">
    <w:name w:val="heading 9"/>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Arial" w:eastAsia="Arial" w:hAnsi="Arial" w:cs="Arial"/>
      <w:sz w:val="40"/>
      <w:szCs w:val="40"/>
    </w:rPr>
  </w:style>
  <w:style w:type="character" w:customStyle="1" w:styleId="20">
    <w:name w:val="Заголовок 2 Знак"/>
    <w:link w:val="2"/>
    <w:uiPriority w:val="9"/>
    <w:rPr>
      <w:rFonts w:ascii="Arial" w:eastAsia="Arial" w:hAnsi="Arial" w:cs="Arial"/>
      <w:sz w:val="34"/>
    </w:rPr>
  </w:style>
  <w:style w:type="character" w:customStyle="1" w:styleId="30">
    <w:name w:val="Заголовок 3 Знак"/>
    <w:link w:val="3"/>
    <w:uiPriority w:val="9"/>
    <w:rPr>
      <w:rFonts w:ascii="Arial" w:eastAsia="Arial" w:hAnsi="Arial" w:cs="Arial"/>
      <w:sz w:val="30"/>
      <w:szCs w:val="30"/>
    </w:rPr>
  </w:style>
  <w:style w:type="character" w:customStyle="1" w:styleId="40">
    <w:name w:val="Заголовок 4 Знак"/>
    <w:link w:val="4"/>
    <w:uiPriority w:val="9"/>
    <w:rPr>
      <w:rFonts w:ascii="Arial" w:eastAsia="Arial" w:hAnsi="Arial" w:cs="Arial"/>
      <w:b/>
      <w:bCs/>
      <w:sz w:val="26"/>
      <w:szCs w:val="26"/>
    </w:rPr>
  </w:style>
  <w:style w:type="character" w:customStyle="1" w:styleId="50">
    <w:name w:val="Заголовок 5 Знак"/>
    <w:link w:val="5"/>
    <w:uiPriority w:val="9"/>
    <w:rPr>
      <w:rFonts w:ascii="Arial" w:eastAsia="Arial" w:hAnsi="Arial" w:cs="Arial"/>
      <w:b/>
      <w:bCs/>
      <w:sz w:val="24"/>
      <w:szCs w:val="24"/>
    </w:rPr>
  </w:style>
  <w:style w:type="character" w:customStyle="1" w:styleId="60">
    <w:name w:val="Заголовок 6 Знак"/>
    <w:link w:val="6"/>
    <w:uiPriority w:val="9"/>
    <w:rPr>
      <w:rFonts w:ascii="Arial" w:eastAsia="Arial" w:hAnsi="Arial" w:cs="Arial"/>
      <w:b/>
      <w:bCs/>
      <w:sz w:val="22"/>
      <w:szCs w:val="22"/>
    </w:rPr>
  </w:style>
  <w:style w:type="character" w:customStyle="1" w:styleId="70">
    <w:name w:val="Заголовок 7 Знак"/>
    <w:link w:val="7"/>
    <w:uiPriority w:val="9"/>
    <w:rPr>
      <w:rFonts w:ascii="Arial" w:eastAsia="Arial" w:hAnsi="Arial" w:cs="Arial"/>
      <w:b/>
      <w:bCs/>
      <w:i/>
      <w:iCs/>
      <w:sz w:val="22"/>
      <w:szCs w:val="22"/>
    </w:rPr>
  </w:style>
  <w:style w:type="character" w:customStyle="1" w:styleId="80">
    <w:name w:val="Заголовок 8 Знак"/>
    <w:link w:val="8"/>
    <w:uiPriority w:val="9"/>
    <w:rPr>
      <w:rFonts w:ascii="Arial" w:eastAsia="Arial" w:hAnsi="Arial" w:cs="Arial"/>
      <w:i/>
      <w:iCs/>
      <w:sz w:val="22"/>
      <w:szCs w:val="22"/>
    </w:rPr>
  </w:style>
  <w:style w:type="character" w:customStyle="1" w:styleId="90">
    <w:name w:val="Заголовок 9 Знак"/>
    <w:link w:val="9"/>
    <w:uiPriority w:val="9"/>
    <w:rPr>
      <w:rFonts w:ascii="Arial" w:eastAsia="Arial" w:hAnsi="Arial" w:cs="Arial"/>
      <w:i/>
      <w:iCs/>
      <w:sz w:val="21"/>
      <w:szCs w:val="21"/>
    </w:rPr>
  </w:style>
  <w:style w:type="paragraph" w:styleId="a3">
    <w:name w:val="No Spacing"/>
    <w:uiPriority w:val="1"/>
    <w:qFormat/>
  </w:style>
  <w:style w:type="paragraph" w:styleId="a4">
    <w:name w:val="Title"/>
    <w:link w:val="a5"/>
    <w:uiPriority w:val="10"/>
    <w:qFormat/>
    <w:pPr>
      <w:spacing w:before="300" w:after="200"/>
      <w:contextualSpacing/>
    </w:pPr>
    <w:rPr>
      <w:sz w:val="48"/>
      <w:szCs w:val="48"/>
    </w:rPr>
  </w:style>
  <w:style w:type="character" w:customStyle="1" w:styleId="a5">
    <w:name w:val="Назва Знак"/>
    <w:link w:val="a4"/>
    <w:uiPriority w:val="10"/>
    <w:rPr>
      <w:sz w:val="48"/>
      <w:szCs w:val="48"/>
    </w:rPr>
  </w:style>
  <w:style w:type="paragraph" w:styleId="a6">
    <w:name w:val="Subtitle"/>
    <w:link w:val="a7"/>
    <w:uiPriority w:val="11"/>
    <w:qFormat/>
    <w:pPr>
      <w:spacing w:before="200" w:after="200"/>
    </w:pPr>
    <w:rPr>
      <w:sz w:val="24"/>
      <w:szCs w:val="24"/>
    </w:rPr>
  </w:style>
  <w:style w:type="character" w:customStyle="1" w:styleId="a7">
    <w:name w:val="Підзаголовок Знак"/>
    <w:link w:val="a6"/>
    <w:uiPriority w:val="11"/>
    <w:rPr>
      <w:sz w:val="24"/>
      <w:szCs w:val="24"/>
    </w:rPr>
  </w:style>
  <w:style w:type="paragraph" w:styleId="a8">
    <w:name w:val="Quote"/>
    <w:link w:val="a9"/>
    <w:uiPriority w:val="29"/>
    <w:qFormat/>
    <w:pPr>
      <w:ind w:left="720" w:right="720"/>
    </w:pPr>
    <w:rPr>
      <w:i/>
    </w:rPr>
  </w:style>
  <w:style w:type="character" w:customStyle="1" w:styleId="a9">
    <w:name w:val="Цитата Знак"/>
    <w:link w:val="a8"/>
    <w:uiPriority w:val="29"/>
    <w:rPr>
      <w:i/>
    </w:rPr>
  </w:style>
  <w:style w:type="paragraph" w:styleId="aa">
    <w:name w:val="Intense Quote"/>
    <w:link w:val="ab"/>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b">
    <w:name w:val="Насичена цитата Знак"/>
    <w:link w:val="aa"/>
    <w:uiPriority w:val="30"/>
    <w:rPr>
      <w:i/>
    </w:rPr>
  </w:style>
  <w:style w:type="paragraph" w:styleId="ac">
    <w:name w:val="header"/>
    <w:basedOn w:val="a"/>
    <w:link w:val="ad"/>
    <w:pPr>
      <w:tabs>
        <w:tab w:val="center" w:pos="4819"/>
        <w:tab w:val="right" w:pos="9639"/>
      </w:tabs>
    </w:pPr>
  </w:style>
  <w:style w:type="character" w:customStyle="1" w:styleId="ad">
    <w:name w:val="Верхній колонтитул Знак"/>
    <w:link w:val="ac"/>
    <w:uiPriority w:val="99"/>
  </w:style>
  <w:style w:type="paragraph" w:styleId="ae">
    <w:name w:val="footer"/>
    <w:link w:val="af"/>
    <w:uiPriority w:val="99"/>
    <w:unhideWhenUsed/>
    <w:pPr>
      <w:tabs>
        <w:tab w:val="center" w:pos="7143"/>
        <w:tab w:val="right" w:pos="14287"/>
      </w:tabs>
    </w:pPr>
  </w:style>
  <w:style w:type="character" w:customStyle="1" w:styleId="af">
    <w:name w:val="Нижній колонтитул Знак"/>
    <w:link w:val="ae"/>
    <w:uiPriority w:val="99"/>
  </w:style>
  <w:style w:type="table" w:styleId="af0">
    <w:name w:val="Table Grid"/>
    <w:basedOn w:val="a1"/>
    <w:tblPr/>
  </w:style>
  <w:style w:type="table" w:customStyle="1" w:styleId="TableGridLight">
    <w:name w:val="Table Grid Light"/>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styleId="11">
    <w:name w:val="Plain Table 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styleId="21">
    <w:name w:val="Plain Table 2"/>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uiPriority w:val="99"/>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41">
    <w:name w:val="Plain Table 4"/>
    <w:uiPriority w:val="99"/>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51">
    <w:name w:val="Plain Table 5"/>
    <w:uiPriority w:val="99"/>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1">
    <w:name w:val="Grid Table 1 Light"/>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2">
    <w:name w:val="Grid Table 2"/>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auto"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2-Accent2">
    <w:name w:val="Grid Table 2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auto"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2-Accent3">
    <w:name w:val="Grid Table 2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auto"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2-Accent4">
    <w:name w:val="Grid Table 2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auto"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2-Accent5">
    <w:name w:val="Grid Table 2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auto"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2-Accent6">
    <w:name w:val="Grid Table 2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auto"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3">
    <w:name w:val="Grid Table 3"/>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3-Accent2">
    <w:name w:val="Grid Table 3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3-Accent3">
    <w:name w:val="Grid Table 3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3-Accent4">
    <w:name w:val="Grid Table 3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3-Accent5">
    <w:name w:val="Grid Table 3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3-Accent6">
    <w:name w:val="Grid Table 3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4">
    <w:name w:val="Grid Table 4"/>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hemeFill="accent1" w:themeFillTint="32"/>
      </w:tcPr>
    </w:tblStylePr>
    <w:tblStylePr w:type="band1Horz">
      <w:rPr>
        <w:rFonts w:ascii="Arial" w:hAnsi="Arial"/>
        <w:color w:val="404040"/>
        <w:sz w:val="22"/>
      </w:rPr>
      <w:tblPr/>
      <w:tcPr>
        <w:shd w:val="clear" w:color="auto" w:fill="DCE6F2" w:themeFill="accent1" w:themeFillTint="32"/>
      </w:tcPr>
    </w:tblStylePr>
  </w:style>
  <w:style w:type="table" w:customStyle="1" w:styleId="GridTable4-Accent2">
    <w:name w:val="Grid Table 4 - Accent 2"/>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4-Accent3">
    <w:name w:val="Grid Table 4 - Accent 3"/>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4-Accent4">
    <w:name w:val="Grid Table 4 - Accent 4"/>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4-Accent5">
    <w:name w:val="Grid Table 4 - Accent 5"/>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4-Accent6">
    <w:name w:val="Grid Table 4 - Accent 6"/>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5">
    <w:name w:val="Grid Table 5 Dark"/>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CellMar>
        <w:top w:w="0" w:type="dxa"/>
        <w:left w:w="0" w:type="dxa"/>
        <w:bottom w:w="0" w:type="dxa"/>
        <w:right w:w="0" w:type="dxa"/>
      </w:tblCellMar>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5F1" w:themeFill="accent1" w:themeFillTint="34"/>
      <w:tblCellMar>
        <w:top w:w="0" w:type="dxa"/>
        <w:left w:w="0" w:type="dxa"/>
        <w:bottom w:w="0" w:type="dxa"/>
        <w:right w:w="0" w:type="dxa"/>
      </w:tblCellMar>
    </w:tblPr>
    <w:tblStylePr w:type="firstRow">
      <w:rPr>
        <w:rFonts w:ascii="Arial" w:hAnsi="Arial"/>
        <w:b/>
        <w:color w:val="FFFFFF"/>
        <w:sz w:val="22"/>
      </w:rPr>
      <w:tblPr/>
      <w:tcPr>
        <w:shd w:val="clear" w:color="auto" w:fill="4F81BD" w:themeFill="accent1"/>
      </w:tcPr>
    </w:tblStylePr>
    <w:tblStylePr w:type="lastRow">
      <w:rPr>
        <w:rFonts w:ascii="Arial" w:hAnsi="Arial"/>
        <w:b/>
        <w:color w:val="FFFFFF"/>
        <w:sz w:val="22"/>
      </w:rPr>
      <w:tblPr/>
      <w:tcPr>
        <w:tcBorders>
          <w:top w:val="single" w:sz="4" w:space="0" w:color="FFFFFF" w:themeColor="light1"/>
        </w:tcBorders>
        <w:shd w:val="clear" w:color="auto" w:fill="4F81BD" w:themeFill="accent1"/>
      </w:tcPr>
    </w:tblStylePr>
    <w:tblStylePr w:type="firstCol">
      <w:rPr>
        <w:rFonts w:ascii="Arial" w:hAnsi="Arial"/>
        <w:b/>
        <w:color w:val="FFFFFF"/>
        <w:sz w:val="22"/>
      </w:rPr>
      <w:tblPr/>
      <w:tcPr>
        <w:shd w:val="clear" w:color="auto" w:fill="4F81BD" w:themeFill="accent1"/>
      </w:tcPr>
    </w:tblStylePr>
    <w:tblStylePr w:type="lastCol">
      <w:rPr>
        <w:rFonts w:ascii="Arial" w:hAnsi="Arial"/>
        <w:b/>
        <w:color w:val="FFFFFF"/>
        <w:sz w:val="22"/>
      </w:rPr>
      <w:tblPr/>
      <w:tcPr>
        <w:shd w:val="clear" w:color="auto" w:fill="4F81BD" w:themeFill="accent1"/>
      </w:tcPr>
    </w:tblStylePr>
    <w:tblStylePr w:type="band1Vert">
      <w:tblPr/>
      <w:tcPr>
        <w:shd w:val="clear" w:color="auto" w:fill="AEC4E0" w:themeFill="accent1" w:themeFillTint="75"/>
      </w:tcPr>
    </w:tblStylePr>
    <w:tblStylePr w:type="band1Horz">
      <w:tblPr/>
      <w:tcPr>
        <w:shd w:val="clear" w:color="auto" w:fill="AEC4E0" w:themeFill="accent1" w:themeFillTint="75"/>
      </w:tcPr>
    </w:tblStylePr>
  </w:style>
  <w:style w:type="table" w:customStyle="1" w:styleId="GridTable5Dark-Accent2">
    <w:name w:val="Grid Table 5 Dark - Accent 2"/>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2DCDC" w:themeFill="accent2" w:themeFillTint="32"/>
      <w:tblCellMar>
        <w:top w:w="0" w:type="dxa"/>
        <w:left w:w="0" w:type="dxa"/>
        <w:bottom w:w="0" w:type="dxa"/>
        <w:right w:w="0" w:type="dxa"/>
      </w:tblCellMar>
    </w:tblPr>
    <w:tblStylePr w:type="firstRow">
      <w:rPr>
        <w:rFonts w:ascii="Arial" w:hAnsi="Arial"/>
        <w:b/>
        <w:color w:val="FFFFFF"/>
        <w:sz w:val="22"/>
      </w:rPr>
      <w:tblPr/>
      <w:tcPr>
        <w:shd w:val="clear" w:color="auto" w:fill="C0504D" w:themeFill="accent2"/>
      </w:tcPr>
    </w:tblStylePr>
    <w:tblStylePr w:type="lastRow">
      <w:rPr>
        <w:rFonts w:ascii="Arial" w:hAnsi="Arial"/>
        <w:b/>
        <w:color w:val="FFFFFF"/>
        <w:sz w:val="22"/>
      </w:rPr>
      <w:tblPr/>
      <w:tcPr>
        <w:tcBorders>
          <w:top w:val="single" w:sz="4" w:space="0" w:color="FFFFFF" w:themeColor="light1"/>
        </w:tcBorders>
        <w:shd w:val="clear" w:color="auto" w:fill="C0504D" w:themeFill="accent2"/>
      </w:tcPr>
    </w:tblStylePr>
    <w:tblStylePr w:type="firstCol">
      <w:rPr>
        <w:rFonts w:ascii="Arial" w:hAnsi="Arial"/>
        <w:b/>
        <w:color w:val="FFFFFF"/>
        <w:sz w:val="22"/>
      </w:rPr>
      <w:tblPr/>
      <w:tcPr>
        <w:shd w:val="clear" w:color="auto" w:fill="C0504D" w:themeFill="accent2"/>
      </w:tcPr>
    </w:tblStylePr>
    <w:tblStylePr w:type="lastCol">
      <w:rPr>
        <w:rFonts w:ascii="Arial" w:hAnsi="Arial"/>
        <w:b/>
        <w:color w:val="FFFFFF"/>
        <w:sz w:val="22"/>
      </w:rPr>
      <w:tblPr/>
      <w:tcPr>
        <w:shd w:val="clear" w:color="auto" w:fill="C0504D" w:themeFill="accent2"/>
      </w:tcPr>
    </w:tblStylePr>
    <w:tblStylePr w:type="band1Vert">
      <w:tblPr/>
      <w:tcPr>
        <w:shd w:val="clear" w:color="auto" w:fill="E2AEAD" w:themeFill="accent2" w:themeFillTint="75"/>
      </w:tcPr>
    </w:tblStylePr>
    <w:tblStylePr w:type="band1Horz">
      <w:tblPr/>
      <w:tcPr>
        <w:shd w:val="clear" w:color="auto" w:fill="E2AEAD" w:themeFill="accent2" w:themeFillTint="75"/>
      </w:tcPr>
    </w:tblStylePr>
  </w:style>
  <w:style w:type="table" w:customStyle="1" w:styleId="GridTable5Dark-Accent3">
    <w:name w:val="Grid Table 5 Dark - Accent 3"/>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AF1DC" w:themeFill="accent3" w:themeFillTint="34"/>
      <w:tblCellMar>
        <w:top w:w="0" w:type="dxa"/>
        <w:left w:w="0" w:type="dxa"/>
        <w:bottom w:w="0" w:type="dxa"/>
        <w:right w:w="0" w:type="dxa"/>
      </w:tblCellMar>
    </w:tblPr>
    <w:tblStylePr w:type="firstRow">
      <w:rPr>
        <w:rFonts w:ascii="Arial" w:hAnsi="Arial"/>
        <w:b/>
        <w:color w:val="FFFFFF"/>
        <w:sz w:val="22"/>
      </w:rPr>
      <w:tblPr/>
      <w:tcPr>
        <w:shd w:val="clear" w:color="auto" w:fill="9BBB59" w:themeFill="accent3"/>
      </w:tcPr>
    </w:tblStylePr>
    <w:tblStylePr w:type="lastRow">
      <w:rPr>
        <w:rFonts w:ascii="Arial" w:hAnsi="Arial"/>
        <w:b/>
        <w:color w:val="FFFFFF"/>
        <w:sz w:val="22"/>
      </w:rPr>
      <w:tblPr/>
      <w:tcPr>
        <w:tcBorders>
          <w:top w:val="single" w:sz="4" w:space="0" w:color="FFFFFF" w:themeColor="light1"/>
        </w:tcBorders>
        <w:shd w:val="clear" w:color="auto" w:fill="9BBB59" w:themeFill="accent3"/>
      </w:tcPr>
    </w:tblStylePr>
    <w:tblStylePr w:type="firstCol">
      <w:rPr>
        <w:rFonts w:ascii="Arial" w:hAnsi="Arial"/>
        <w:b/>
        <w:color w:val="FFFFFF"/>
        <w:sz w:val="22"/>
      </w:rPr>
      <w:tblPr/>
      <w:tcPr>
        <w:shd w:val="clear" w:color="auto" w:fill="9BBB59" w:themeFill="accent3"/>
      </w:tcPr>
    </w:tblStylePr>
    <w:tblStylePr w:type="lastCol">
      <w:rPr>
        <w:rFonts w:ascii="Arial" w:hAnsi="Arial"/>
        <w:b/>
        <w:color w:val="FFFFFF"/>
        <w:sz w:val="22"/>
      </w:rPr>
      <w:tblPr/>
      <w:tcPr>
        <w:shd w:val="clear" w:color="auto" w:fill="9BBB59" w:themeFill="accent3"/>
      </w:tcPr>
    </w:tblStylePr>
    <w:tblStylePr w:type="band1Vert">
      <w:tblPr/>
      <w:tcPr>
        <w:shd w:val="clear" w:color="auto" w:fill="D0DFB2" w:themeFill="accent3" w:themeFillTint="75"/>
      </w:tcPr>
    </w:tblStylePr>
    <w:tblStylePr w:type="band1Horz">
      <w:tblPr/>
      <w:tcPr>
        <w:shd w:val="clear" w:color="auto" w:fill="D0DFB2" w:themeFill="accent3" w:themeFillTint="75"/>
      </w:tcPr>
    </w:tblStylePr>
  </w:style>
  <w:style w:type="table" w:customStyle="1" w:styleId="GridTable5Dark-Accent4">
    <w:name w:val="Grid Table 5 Dark- Accent 4"/>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5DFEC" w:themeFill="accent4" w:themeFillTint="34"/>
      <w:tblCellMar>
        <w:top w:w="0" w:type="dxa"/>
        <w:left w:w="0" w:type="dxa"/>
        <w:bottom w:w="0" w:type="dxa"/>
        <w:right w:w="0" w:type="dxa"/>
      </w:tblCellMar>
    </w:tblPr>
    <w:tblStylePr w:type="firstRow">
      <w:rPr>
        <w:rFonts w:ascii="Arial" w:hAnsi="Arial"/>
        <w:b/>
        <w:color w:val="FFFFFF"/>
        <w:sz w:val="22"/>
      </w:rPr>
      <w:tblPr/>
      <w:tcPr>
        <w:shd w:val="clear" w:color="auto" w:fill="8064A2" w:themeFill="accent4"/>
      </w:tcPr>
    </w:tblStylePr>
    <w:tblStylePr w:type="lastRow">
      <w:rPr>
        <w:rFonts w:ascii="Arial" w:hAnsi="Arial"/>
        <w:b/>
        <w:color w:val="FFFFFF"/>
        <w:sz w:val="22"/>
      </w:rPr>
      <w:tblPr/>
      <w:tcPr>
        <w:tcBorders>
          <w:top w:val="single" w:sz="4" w:space="0" w:color="FFFFFF" w:themeColor="light1"/>
        </w:tcBorders>
        <w:shd w:val="clear" w:color="auto" w:fill="8064A2" w:themeFill="accent4"/>
      </w:tcPr>
    </w:tblStylePr>
    <w:tblStylePr w:type="firstCol">
      <w:rPr>
        <w:rFonts w:ascii="Arial" w:hAnsi="Arial"/>
        <w:b/>
        <w:color w:val="FFFFFF"/>
        <w:sz w:val="22"/>
      </w:rPr>
      <w:tblPr/>
      <w:tcPr>
        <w:shd w:val="clear" w:color="auto" w:fill="8064A2" w:themeFill="accent4"/>
      </w:tcPr>
    </w:tblStylePr>
    <w:tblStylePr w:type="lastCol">
      <w:rPr>
        <w:rFonts w:ascii="Arial" w:hAnsi="Arial"/>
        <w:b/>
        <w:color w:val="FFFFFF"/>
        <w:sz w:val="22"/>
      </w:rPr>
      <w:tblPr/>
      <w:tcPr>
        <w:shd w:val="clear" w:color="auto" w:fill="8064A2" w:themeFill="accent4"/>
      </w:tcPr>
    </w:tblStylePr>
    <w:tblStylePr w:type="band1Vert">
      <w:tblPr/>
      <w:tcPr>
        <w:shd w:val="clear" w:color="auto" w:fill="C4B7D4" w:themeFill="accent4" w:themeFillTint="75"/>
      </w:tcPr>
    </w:tblStylePr>
    <w:tblStylePr w:type="band1Horz">
      <w:tblPr/>
      <w:tcPr>
        <w:shd w:val="clear" w:color="auto" w:fill="C4B7D4" w:themeFill="accent4" w:themeFillTint="75"/>
      </w:tcPr>
    </w:tblStylePr>
  </w:style>
  <w:style w:type="table" w:customStyle="1" w:styleId="GridTable5Dark-Accent5">
    <w:name w:val="Grid Table 5 Dark - Accent 5"/>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EF3" w:themeFill="accent5" w:themeFillTint="34"/>
      <w:tblCellMar>
        <w:top w:w="0" w:type="dxa"/>
        <w:left w:w="0" w:type="dxa"/>
        <w:bottom w:w="0" w:type="dxa"/>
        <w:right w:w="0" w:type="dxa"/>
      </w:tblCellMar>
    </w:tblPr>
    <w:tblStylePr w:type="firstRow">
      <w:rPr>
        <w:rFonts w:ascii="Arial" w:hAnsi="Arial"/>
        <w:b/>
        <w:color w:val="FFFFFF"/>
        <w:sz w:val="22"/>
      </w:rPr>
      <w:tblPr/>
      <w:tcPr>
        <w:shd w:val="clear" w:color="auto" w:fill="4BACC6" w:themeFill="accent5"/>
      </w:tcPr>
    </w:tblStylePr>
    <w:tblStylePr w:type="lastRow">
      <w:rPr>
        <w:rFonts w:ascii="Arial" w:hAnsi="Arial"/>
        <w:b/>
        <w:color w:val="FFFFFF"/>
        <w:sz w:val="22"/>
      </w:rPr>
      <w:tblPr/>
      <w:tcPr>
        <w:tcBorders>
          <w:top w:val="single" w:sz="4" w:space="0" w:color="FFFFFF" w:themeColor="light1"/>
        </w:tcBorders>
        <w:shd w:val="clear" w:color="auto" w:fill="4BACC6" w:themeFill="accent5"/>
      </w:tcPr>
    </w:tblStylePr>
    <w:tblStylePr w:type="firstCol">
      <w:rPr>
        <w:rFonts w:ascii="Arial" w:hAnsi="Arial"/>
        <w:b/>
        <w:color w:val="FFFFFF"/>
        <w:sz w:val="22"/>
      </w:rPr>
      <w:tblPr/>
      <w:tcPr>
        <w:shd w:val="clear" w:color="auto" w:fill="4BACC6" w:themeFill="accent5"/>
      </w:tcPr>
    </w:tblStylePr>
    <w:tblStylePr w:type="lastCol">
      <w:rPr>
        <w:rFonts w:ascii="Arial" w:hAnsi="Arial"/>
        <w:b/>
        <w:color w:val="FFFFFF"/>
        <w:sz w:val="22"/>
      </w:rPr>
      <w:tblPr/>
      <w:tcPr>
        <w:shd w:val="clear" w:color="auto" w:fill="4BACC6" w:themeFill="accent5"/>
      </w:tcPr>
    </w:tblStylePr>
    <w:tblStylePr w:type="band1Vert">
      <w:tblPr/>
      <w:tcPr>
        <w:shd w:val="clear" w:color="auto" w:fill="ACD8E4" w:themeFill="accent5" w:themeFillTint="75"/>
      </w:tcPr>
    </w:tblStylePr>
    <w:tblStylePr w:type="band1Horz">
      <w:tblPr/>
      <w:tcPr>
        <w:shd w:val="clear" w:color="auto" w:fill="ACD8E4" w:themeFill="accent5" w:themeFillTint="75"/>
      </w:tcPr>
    </w:tblStylePr>
  </w:style>
  <w:style w:type="table" w:customStyle="1" w:styleId="GridTable5Dark-Accent6">
    <w:name w:val="Grid Table 5 Dark - Accent 6"/>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DE9D8" w:themeFill="accent6" w:themeFillTint="34"/>
      <w:tblCellMar>
        <w:top w:w="0" w:type="dxa"/>
        <w:left w:w="0" w:type="dxa"/>
        <w:bottom w:w="0" w:type="dxa"/>
        <w:right w:w="0" w:type="dxa"/>
      </w:tblCellMar>
    </w:tblPr>
    <w:tblStylePr w:type="firstRow">
      <w:rPr>
        <w:rFonts w:ascii="Arial" w:hAnsi="Arial"/>
        <w:b/>
        <w:color w:val="FFFFFF"/>
        <w:sz w:val="22"/>
      </w:rPr>
      <w:tblPr/>
      <w:tcPr>
        <w:shd w:val="clear" w:color="auto" w:fill="F79646" w:themeFill="accent6"/>
      </w:tcPr>
    </w:tblStylePr>
    <w:tblStylePr w:type="lastRow">
      <w:rPr>
        <w:rFonts w:ascii="Arial" w:hAnsi="Arial"/>
        <w:b/>
        <w:color w:val="FFFFFF"/>
        <w:sz w:val="22"/>
      </w:rPr>
      <w:tblPr/>
      <w:tcPr>
        <w:tcBorders>
          <w:top w:val="single" w:sz="4" w:space="0" w:color="FFFFFF" w:themeColor="light1"/>
        </w:tcBorders>
        <w:shd w:val="clear" w:color="auto" w:fill="F79646" w:themeFill="accent6"/>
      </w:tcPr>
    </w:tblStylePr>
    <w:tblStylePr w:type="firstCol">
      <w:rPr>
        <w:rFonts w:ascii="Arial" w:hAnsi="Arial"/>
        <w:b/>
        <w:color w:val="FFFFFF"/>
        <w:sz w:val="22"/>
      </w:rPr>
      <w:tblPr/>
      <w:tcPr>
        <w:shd w:val="clear" w:color="auto" w:fill="F79646" w:themeFill="accent6"/>
      </w:tcPr>
    </w:tblStylePr>
    <w:tblStylePr w:type="lastCol">
      <w:rPr>
        <w:rFonts w:ascii="Arial" w:hAnsi="Arial"/>
        <w:b/>
        <w:color w:val="FFFFFF"/>
        <w:sz w:val="22"/>
      </w:rPr>
      <w:tblPr/>
      <w:tcPr>
        <w:shd w:val="clear" w:color="auto" w:fill="F79646" w:themeFill="accent6"/>
      </w:tcPr>
    </w:tblStylePr>
    <w:tblStylePr w:type="band1Vert">
      <w:tblPr/>
      <w:tcPr>
        <w:shd w:val="clear" w:color="auto" w:fill="FBCEAA" w:themeFill="accent6" w:themeFillTint="75"/>
      </w:tcPr>
    </w:tblStylePr>
    <w:tblStylePr w:type="band1Horz">
      <w:tblPr/>
      <w:tcPr>
        <w:shd w:val="clear" w:color="auto" w:fill="FBCEAA" w:themeFill="accent6" w:themeFillTint="75"/>
      </w:tcPr>
    </w:tblStylePr>
  </w:style>
  <w:style w:type="table" w:styleId="-6">
    <w:name w:val="Grid Table 6 Colorful"/>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FDE9D8" w:themeFill="accent6" w:themeFillTint="34"/>
      </w:tcPr>
    </w:tblStylePr>
    <w:tblStylePr w:type="band1Horz">
      <w:rPr>
        <w:rFonts w:ascii="Arial" w:hAnsi="Arial"/>
        <w:color w:val="266779" w:themeColor="accent5" w:themeShade="95"/>
        <w:sz w:val="22"/>
      </w:rPr>
      <w:tblPr/>
      <w:tcPr>
        <w:shd w:val="clear" w:color="auto" w:fill="FDE9D8" w:themeFill="accent6" w:themeFillTint="34"/>
      </w:tcPr>
    </w:tblStylePr>
    <w:tblStylePr w:type="band2Horz">
      <w:rPr>
        <w:rFonts w:ascii="Arial" w:hAnsi="Arial"/>
        <w:color w:val="266779" w:themeColor="accent5" w:themeShade="95"/>
        <w:sz w:val="22"/>
      </w:rPr>
    </w:tblStylePr>
  </w:style>
  <w:style w:type="table" w:styleId="-7">
    <w:name w:val="Grid Table 7 Colorful"/>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auto"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auto" w:fill="FFFFFF"/>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auto" w:fill="FFFFFF"/>
      </w:tc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auto"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auto" w:fill="FFFFFF"/>
      </w:tc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auto"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auto" w:fill="FFFFFF"/>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auto" w:fill="FFFFFF"/>
      </w:tc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auto"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auto" w:fill="FFFFFF"/>
      </w:tc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auto"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auto" w:fill="FFFFFF"/>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auto" w:fill="FFFFFF"/>
      </w:tc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auto"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auto" w:fill="FFFFFF"/>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auto" w:fill="FFFFFF"/>
      </w:tcPr>
    </w:tblStylePr>
    <w:tblStylePr w:type="band1Vert">
      <w:tblPr/>
      <w:tcPr>
        <w:shd w:val="clear" w:color="auto" w:fill="FDE9D8" w:themeFill="accent6" w:themeFillTint="34"/>
      </w:tcPr>
    </w:tblStylePr>
    <w:tblStylePr w:type="band1Horz">
      <w:rPr>
        <w:rFonts w:ascii="Arial" w:hAnsi="Arial"/>
        <w:color w:val="B15407" w:themeColor="accent6" w:themeShade="95"/>
        <w:sz w:val="22"/>
      </w:rPr>
      <w:tblPr/>
      <w:tcPr>
        <w:shd w:val="clear" w:color="auto" w:fill="FDE9D8" w:themeFill="accent6" w:themeFillTint="34"/>
      </w:tcPr>
    </w:tblStylePr>
    <w:tblStylePr w:type="band2Horz">
      <w:rPr>
        <w:rFonts w:ascii="Arial" w:hAnsi="Arial"/>
        <w:color w:val="B15407" w:themeColor="accent6" w:themeShade="95"/>
        <w:sz w:val="22"/>
      </w:rPr>
    </w:tblStylePr>
  </w:style>
  <w:style w:type="table" w:styleId="-10">
    <w:name w:val="List Table 1 Light"/>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hemeFill="accent1" w:themeFillTint="40"/>
      </w:tcPr>
    </w:tblStylePr>
    <w:tblStylePr w:type="band1Horz">
      <w:tblPr/>
      <w:tcPr>
        <w:shd w:val="clear" w:color="auto" w:fill="D2DFEE" w:themeFill="accent1" w:themeFillTint="40"/>
      </w:tcPr>
    </w:tblStylePr>
  </w:style>
  <w:style w:type="table" w:customStyle="1" w:styleId="ListTable1Light-Accent2">
    <w:name w:val="List Table 1 Light - Accent 2"/>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hemeFill="accent2" w:themeFillTint="40"/>
      </w:tcPr>
    </w:tblStylePr>
    <w:tblStylePr w:type="band1Horz">
      <w:tblPr/>
      <w:tcPr>
        <w:shd w:val="clear" w:color="auto" w:fill="EFD2D2" w:themeFill="accent2" w:themeFillTint="40"/>
      </w:tcPr>
    </w:tblStylePr>
  </w:style>
  <w:style w:type="table" w:customStyle="1" w:styleId="ListTable1Light-Accent3">
    <w:name w:val="List Table 1 Light - Accent 3"/>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hemeFill="accent3" w:themeFillTint="40"/>
      </w:tcPr>
    </w:tblStylePr>
    <w:tblStylePr w:type="band1Horz">
      <w:tblPr/>
      <w:tcPr>
        <w:shd w:val="clear" w:color="auto" w:fill="E5EED5" w:themeFill="accent3" w:themeFillTint="40"/>
      </w:tcPr>
    </w:tblStylePr>
  </w:style>
  <w:style w:type="table" w:customStyle="1" w:styleId="ListTable1Light-Accent4">
    <w:name w:val="List Table 1 Light - Accent 4"/>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hemeFill="accent4" w:themeFillTint="40"/>
      </w:tcPr>
    </w:tblStylePr>
    <w:tblStylePr w:type="band1Horz">
      <w:tblPr/>
      <w:tcPr>
        <w:shd w:val="clear" w:color="auto" w:fill="DFD8E7" w:themeFill="accent4" w:themeFillTint="40"/>
      </w:tcPr>
    </w:tblStylePr>
  </w:style>
  <w:style w:type="table" w:customStyle="1" w:styleId="ListTable1Light-Accent5">
    <w:name w:val="List Table 1 Light - Accent 5"/>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hemeFill="accent5" w:themeFillTint="40"/>
      </w:tcPr>
    </w:tblStylePr>
    <w:tblStylePr w:type="band1Horz">
      <w:tblPr/>
      <w:tcPr>
        <w:shd w:val="clear" w:color="auto" w:fill="D1EAF0" w:themeFill="accent5" w:themeFillTint="40"/>
      </w:tcPr>
    </w:tblStylePr>
  </w:style>
  <w:style w:type="table" w:customStyle="1" w:styleId="ListTable1Light-Accent6">
    <w:name w:val="List Table 1 Light - Accent 6"/>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hemeFill="accent6" w:themeFillTint="40"/>
      </w:tcPr>
    </w:tblStylePr>
    <w:tblStylePr w:type="band1Horz">
      <w:tblPr/>
      <w:tcPr>
        <w:shd w:val="clear" w:color="auto" w:fill="FDE4D0" w:themeFill="accent6" w:themeFillTint="40"/>
      </w:tcPr>
    </w:tblStylePr>
  </w:style>
  <w:style w:type="table" w:styleId="-20">
    <w:name w:val="List Table 2"/>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2-Accent2">
    <w:name w:val="List Table 2 - Accent 2"/>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2-Accent3">
    <w:name w:val="List Table 2 - Accent 3"/>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2-Accent4">
    <w:name w:val="List Table 2 - Accent 4"/>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2-Accent5">
    <w:name w:val="List Table 2 - Accent 5"/>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2-Accent6">
    <w:name w:val="List Table 2 - Accent 6"/>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styleId="-30">
    <w:name w:val="List Table 3"/>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auto"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auto"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auto"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auto"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auto"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40">
    <w:name w:val="List Table 4"/>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4-Accent2">
    <w:name w:val="List Table 4 - Accent 2"/>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auto"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4-Accent3">
    <w:name w:val="List Table 4 - Accent 3"/>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auto"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4-Accent4">
    <w:name w:val="List Table 4 - Accent 4"/>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auto"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4-Accent5">
    <w:name w:val="List Table 4 - Accent 5"/>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auto"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4-Accent6">
    <w:name w:val="List Table 4 - Accent 6"/>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auto"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styleId="-50">
    <w:name w:val="List Table 5 Dark"/>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auto" w:fill="4F81BD" w:themeFill="accent1"/>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auto"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hemeFill="accent1"/>
      </w:tcPr>
    </w:tblStylePr>
    <w:tblStylePr w:type="band2Horz">
      <w:tblPr/>
      <w:tcPr>
        <w:tcBorders>
          <w:top w:val="single" w:sz="4" w:space="0" w:color="FFFFFF" w:themeColor="light1"/>
          <w:bottom w:val="single" w:sz="4" w:space="0" w:color="FFFFFF" w:themeColor="light1"/>
        </w:tcBorders>
        <w:shd w:val="clear" w:color="auto" w:fill="4F81BD" w:themeFill="accent1"/>
      </w:tcPr>
    </w:tblStylePr>
  </w:style>
  <w:style w:type="table" w:customStyle="1" w:styleId="ListTable5Dark-Accent2">
    <w:name w:val="List Table 5 Dark - Accent 2"/>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auto" w:fill="D99695" w:themeFill="accent2" w:themeFillTint="97"/>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auto"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auto"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hemeFill="accent2" w:themeFillTint="97"/>
      </w:tcPr>
    </w:tblStylePr>
    <w:tblStylePr w:type="band2Horz">
      <w:tblPr/>
      <w:tcPr>
        <w:tcBorders>
          <w:top w:val="single" w:sz="4" w:space="0" w:color="FFFFFF" w:themeColor="light1"/>
          <w:bottom w:val="single" w:sz="4" w:space="0" w:color="FFFFFF" w:themeColor="light1"/>
        </w:tcBorders>
        <w:shd w:val="clear" w:color="auto" w:fill="D99695" w:themeFill="accent2" w:themeFillTint="97"/>
      </w:tcPr>
    </w:tblStylePr>
  </w:style>
  <w:style w:type="table" w:customStyle="1" w:styleId="ListTable5Dark-Accent3">
    <w:name w:val="List Table 5 Dark - Accent 3"/>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auto" w:fill="C3D69B" w:themeFill="accent3"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auto"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auto"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hemeFill="accent3" w:themeFillTint="98"/>
      </w:tcPr>
    </w:tblStylePr>
    <w:tblStylePr w:type="band2Horz">
      <w:tblPr/>
      <w:tcPr>
        <w:tcBorders>
          <w:top w:val="single" w:sz="4" w:space="0" w:color="FFFFFF" w:themeColor="light1"/>
          <w:bottom w:val="single" w:sz="4" w:space="0" w:color="FFFFFF" w:themeColor="light1"/>
        </w:tcBorders>
        <w:shd w:val="clear" w:color="auto" w:fill="C3D69B" w:themeFill="accent3" w:themeFillTint="98"/>
      </w:tcPr>
    </w:tblStylePr>
  </w:style>
  <w:style w:type="table" w:customStyle="1" w:styleId="ListTable5Dark-Accent4">
    <w:name w:val="List Table 5 Dark - Accent 4"/>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auto" w:fill="B2A1C6" w:themeFill="accent4"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hemeFill="accent4" w:themeFillTint="9A"/>
      </w:tcPr>
    </w:tblStylePr>
    <w:tblStylePr w:type="band2Horz">
      <w:tblPr/>
      <w:tcPr>
        <w:tcBorders>
          <w:top w:val="single" w:sz="4" w:space="0" w:color="FFFFFF" w:themeColor="light1"/>
          <w:bottom w:val="single" w:sz="4" w:space="0" w:color="FFFFFF" w:themeColor="light1"/>
        </w:tcBorders>
        <w:shd w:val="clear" w:color="auto" w:fill="B2A1C6" w:themeFill="accent4" w:themeFillTint="9A"/>
      </w:tcPr>
    </w:tblStylePr>
  </w:style>
  <w:style w:type="table" w:customStyle="1" w:styleId="ListTable5Dark-Accent5">
    <w:name w:val="List Table 5 Dark - Accent 5"/>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auto" w:fill="92CCDC" w:themeFill="accent5"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auto"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auto"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hemeFill="accent5" w:themeFillTint="9A"/>
      </w:tcPr>
    </w:tblStylePr>
    <w:tblStylePr w:type="band2Horz">
      <w:tblPr/>
      <w:tcPr>
        <w:tcBorders>
          <w:top w:val="single" w:sz="4" w:space="0" w:color="FFFFFF" w:themeColor="light1"/>
          <w:bottom w:val="single" w:sz="4" w:space="0" w:color="FFFFFF" w:themeColor="light1"/>
        </w:tcBorders>
        <w:shd w:val="clear" w:color="auto" w:fill="92CCDC" w:themeFill="accent5" w:themeFillTint="9A"/>
      </w:tcPr>
    </w:tblStylePr>
  </w:style>
  <w:style w:type="table" w:customStyle="1" w:styleId="ListTable5Dark-Accent6">
    <w:name w:val="List Table 5 Dark - Accent 6"/>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auto" w:fill="FAC090" w:themeFill="accent6"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auto"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auto"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hemeFill="accent6" w:themeFillTint="98"/>
      </w:tcPr>
    </w:tblStylePr>
    <w:tblStylePr w:type="band2Horz">
      <w:tblPr/>
      <w:tcPr>
        <w:tcBorders>
          <w:top w:val="single" w:sz="4" w:space="0" w:color="FFFFFF" w:themeColor="light1"/>
          <w:bottom w:val="single" w:sz="4" w:space="0" w:color="FFFFFF" w:themeColor="light1"/>
        </w:tcBorders>
        <w:shd w:val="clear" w:color="auto" w:fill="FAC090" w:themeFill="accent6" w:themeFillTint="98"/>
      </w:tcPr>
    </w:tblStylePr>
  </w:style>
  <w:style w:type="table" w:styleId="-60">
    <w:name w:val="List Table 6 Colorful"/>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styleId="-70">
    <w:name w:val="List Table 7 Colorful"/>
    <w:uiPriority w:val="99"/>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auto"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auto" w:fill="FFFFFF"/>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auto" w:fill="FFFFFF"/>
      </w:tc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auto"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auto" w:fill="FFFFFF"/>
      </w:tc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auto"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auto" w:fill="FFFFFF"/>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auto" w:fill="FFFFFF"/>
      </w:tc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auto"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auto" w:fill="FFFFFF"/>
      </w:tc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auto"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auto" w:fill="FFFFFF"/>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auto" w:fill="FFFFFF"/>
      </w:tc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auto"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auto" w:fill="FFFFFF"/>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auto" w:fill="FFFFFF"/>
      </w:tc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uiPriority w:val="99"/>
    <w:rPr>
      <w:color w:val="404040"/>
      <w:szCs w:val="20"/>
      <w:lang w:eastAsia="uk-UA"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uiPriority w:val="99"/>
    <w:rPr>
      <w:color w:val="404040"/>
      <w:szCs w:val="20"/>
      <w:lang w:eastAsia="uk-UA"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Lined-Accent2">
    <w:name w:val="Lined - Accent 2"/>
    <w:uiPriority w:val="99"/>
    <w:rPr>
      <w:color w:val="404040"/>
      <w:szCs w:val="20"/>
      <w:lang w:eastAsia="uk-UA"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Lined-Accent3">
    <w:name w:val="Lined - Accent 3"/>
    <w:uiPriority w:val="99"/>
    <w:rPr>
      <w:color w:val="404040"/>
      <w:szCs w:val="20"/>
      <w:lang w:eastAsia="uk-UA"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Lined-Accent4">
    <w:name w:val="Lined - Accent 4"/>
    <w:uiPriority w:val="99"/>
    <w:rPr>
      <w:color w:val="404040"/>
      <w:szCs w:val="20"/>
      <w:lang w:eastAsia="uk-UA"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Lined-Accent5">
    <w:name w:val="Lined - Accent 5"/>
    <w:uiPriority w:val="99"/>
    <w:rPr>
      <w:color w:val="404040"/>
      <w:szCs w:val="20"/>
      <w:lang w:eastAsia="uk-UA"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Lined-Accent6">
    <w:name w:val="Lined - Accent 6"/>
    <w:uiPriority w:val="99"/>
    <w:rPr>
      <w:color w:val="404040"/>
      <w:szCs w:val="20"/>
      <w:lang w:eastAsia="uk-UA"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Lined-Accent">
    <w:name w:val="Bordered &amp; Lined - Accent"/>
    <w:uiPriority w:val="99"/>
    <w:rPr>
      <w:color w:val="404040"/>
      <w:szCs w:val="20"/>
      <w:lang w:eastAsia="uk-UA" w:bidi="ar-SA"/>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uiPriority w:val="99"/>
    <w:rPr>
      <w:color w:val="404040"/>
      <w:szCs w:val="20"/>
      <w:lang w:eastAsia="uk-UA" w:bidi="ar-SA"/>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BorderedLined-Accent2">
    <w:name w:val="Bordered &amp; Lined - Accent 2"/>
    <w:uiPriority w:val="99"/>
    <w:rPr>
      <w:color w:val="404040"/>
      <w:szCs w:val="20"/>
      <w:lang w:eastAsia="uk-UA" w:bidi="ar-SA"/>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BorderedLined-Accent3">
    <w:name w:val="Bordered &amp; Lined - Accent 3"/>
    <w:uiPriority w:val="99"/>
    <w:rPr>
      <w:color w:val="404040"/>
      <w:szCs w:val="20"/>
      <w:lang w:eastAsia="uk-UA" w:bidi="ar-SA"/>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BorderedLined-Accent4">
    <w:name w:val="Bordered &amp; Lined - Accent 4"/>
    <w:uiPriority w:val="99"/>
    <w:rPr>
      <w:color w:val="404040"/>
      <w:szCs w:val="20"/>
      <w:lang w:eastAsia="uk-UA" w:bidi="ar-SA"/>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BorderedLined-Accent5">
    <w:name w:val="Bordered &amp; Lined - Accent 5"/>
    <w:uiPriority w:val="99"/>
    <w:rPr>
      <w:color w:val="404040"/>
      <w:szCs w:val="20"/>
      <w:lang w:eastAsia="uk-UA" w:bidi="ar-SA"/>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BorderedLined-Accent6">
    <w:name w:val="Bordered &amp; Lined - Accent 6"/>
    <w:uiPriority w:val="99"/>
    <w:rPr>
      <w:color w:val="404040"/>
      <w:szCs w:val="20"/>
      <w:lang w:eastAsia="uk-UA" w:bidi="ar-SA"/>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
    <w:name w:val="Bordered"/>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af1">
    <w:name w:val="Hyperlink"/>
    <w:uiPriority w:val="99"/>
    <w:unhideWhenUsed/>
    <w:rPr>
      <w:color w:val="0000FF" w:themeColor="hyperlink"/>
      <w:u w:val="single"/>
    </w:rPr>
  </w:style>
  <w:style w:type="paragraph" w:styleId="af2">
    <w:name w:val="footnote text"/>
    <w:link w:val="af3"/>
    <w:uiPriority w:val="99"/>
    <w:semiHidden/>
    <w:unhideWhenUsed/>
    <w:pPr>
      <w:spacing w:after="40"/>
    </w:pPr>
    <w:rPr>
      <w:sz w:val="18"/>
    </w:rPr>
  </w:style>
  <w:style w:type="character" w:customStyle="1" w:styleId="af3">
    <w:name w:val="Текст виноски Знак"/>
    <w:link w:val="af2"/>
    <w:uiPriority w:val="99"/>
    <w:rPr>
      <w:sz w:val="18"/>
    </w:rPr>
  </w:style>
  <w:style w:type="character" w:styleId="af4">
    <w:name w:val="footnote reference"/>
    <w:uiPriority w:val="99"/>
    <w:unhideWhenUsed/>
    <w:rPr>
      <w:vertAlign w:val="superscript"/>
    </w:rPr>
  </w:style>
  <w:style w:type="paragraph" w:styleId="12">
    <w:name w:val="toc 1"/>
    <w:uiPriority w:val="39"/>
    <w:unhideWhenUsed/>
    <w:pPr>
      <w:spacing w:after="57"/>
    </w:pPr>
  </w:style>
  <w:style w:type="paragraph" w:styleId="22">
    <w:name w:val="toc 2"/>
    <w:uiPriority w:val="39"/>
    <w:unhideWhenUsed/>
    <w:pPr>
      <w:spacing w:after="57"/>
      <w:ind w:left="283"/>
    </w:pPr>
  </w:style>
  <w:style w:type="paragraph" w:styleId="32">
    <w:name w:val="toc 3"/>
    <w:uiPriority w:val="39"/>
    <w:unhideWhenUsed/>
    <w:pPr>
      <w:spacing w:after="57"/>
      <w:ind w:left="567"/>
    </w:pPr>
  </w:style>
  <w:style w:type="paragraph" w:styleId="42">
    <w:name w:val="toc 4"/>
    <w:uiPriority w:val="39"/>
    <w:unhideWhenUsed/>
    <w:pPr>
      <w:spacing w:after="57"/>
      <w:ind w:left="850"/>
    </w:pPr>
  </w:style>
  <w:style w:type="paragraph" w:styleId="52">
    <w:name w:val="toc 5"/>
    <w:uiPriority w:val="39"/>
    <w:unhideWhenUsed/>
    <w:pPr>
      <w:spacing w:after="57"/>
      <w:ind w:left="1134"/>
    </w:pPr>
  </w:style>
  <w:style w:type="paragraph" w:styleId="61">
    <w:name w:val="toc 6"/>
    <w:uiPriority w:val="39"/>
    <w:unhideWhenUsed/>
    <w:pPr>
      <w:spacing w:after="57"/>
      <w:ind w:left="1417"/>
    </w:pPr>
  </w:style>
  <w:style w:type="paragraph" w:styleId="71">
    <w:name w:val="toc 7"/>
    <w:uiPriority w:val="39"/>
    <w:unhideWhenUsed/>
    <w:pPr>
      <w:spacing w:after="57"/>
      <w:ind w:left="1701"/>
    </w:pPr>
  </w:style>
  <w:style w:type="paragraph" w:styleId="81">
    <w:name w:val="toc 8"/>
    <w:uiPriority w:val="39"/>
    <w:unhideWhenUsed/>
    <w:pPr>
      <w:spacing w:after="57"/>
      <w:ind w:left="1984"/>
    </w:pPr>
  </w:style>
  <w:style w:type="paragraph" w:styleId="91">
    <w:name w:val="toc 9"/>
    <w:uiPriority w:val="39"/>
    <w:unhideWhenUsed/>
    <w:pPr>
      <w:spacing w:after="57"/>
      <w:ind w:left="2268"/>
    </w:pPr>
  </w:style>
  <w:style w:type="paragraph" w:styleId="af5">
    <w:name w:val="TOC Heading"/>
    <w:uiPriority w:val="39"/>
    <w:unhideWhenUsed/>
  </w:style>
  <w:style w:type="character" w:customStyle="1" w:styleId="af6">
    <w:name w:val="Основной шрифт абзаца;Знак Знак Знак Знак"/>
    <w:semiHidden/>
  </w:style>
  <w:style w:type="paragraph" w:customStyle="1" w:styleId="af7">
    <w:name w:val="Знак Знак"/>
    <w:basedOn w:val="a"/>
    <w:rPr>
      <w:rFonts w:ascii="Verdana" w:hAnsi="Verdana"/>
      <w:lang w:val="en-US"/>
    </w:rPr>
  </w:style>
  <w:style w:type="character" w:styleId="af8">
    <w:name w:val="page number"/>
    <w:basedOn w:val="af6"/>
  </w:style>
  <w:style w:type="paragraph" w:styleId="af9">
    <w:name w:val="List Paragraph"/>
    <w:basedOn w:val="a"/>
    <w:pPr>
      <w:widowControl w:val="0"/>
      <w:ind w:left="222" w:firstLine="708"/>
    </w:pPr>
    <w:rPr>
      <w:rFonts w:eastAsia="Calibri"/>
      <w:sz w:val="22"/>
      <w:lang w:val="ru-RU"/>
    </w:rPr>
  </w:style>
  <w:style w:type="paragraph" w:styleId="afa">
    <w:name w:val="Body Text"/>
    <w:basedOn w:val="a"/>
    <w:link w:val="afb"/>
    <w:pPr>
      <w:spacing w:after="120"/>
    </w:pPr>
  </w:style>
  <w:style w:type="character" w:customStyle="1" w:styleId="afb">
    <w:name w:val="Основний текст Знак"/>
    <w:link w:val="afa"/>
    <w:rPr>
      <w:lang w:eastAsia="ru-RU"/>
    </w:rPr>
  </w:style>
  <w:style w:type="paragraph" w:styleId="afc">
    <w:name w:val="Balloon Text"/>
    <w:basedOn w:val="a"/>
    <w:link w:val="afd"/>
    <w:rPr>
      <w:rFonts w:ascii="Segoe UI" w:hAnsi="Segoe UI"/>
      <w:sz w:val="18"/>
      <w:szCs w:val="18"/>
    </w:rPr>
  </w:style>
  <w:style w:type="character" w:customStyle="1" w:styleId="afd">
    <w:name w:val="Текст у виносці Знак"/>
    <w:link w:val="afc"/>
    <w:rPr>
      <w:rFonts w:ascii="Segoe UI" w:eastAsia="Batang" w:hAnsi="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7</Pages>
  <Words>6266</Words>
  <Characters>3572</Characters>
  <Application>Microsoft Office Word</Application>
  <DocSecurity>0</DocSecurity>
  <Lines>29</Lines>
  <Paragraphs>19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9819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arhradamena@gmail.com</dc:creator>
  <cp:lastModifiedBy>Usher</cp:lastModifiedBy>
  <cp:revision>5</cp:revision>
  <cp:lastPrinted>2020-12-30T12:51:00Z</cp:lastPrinted>
  <dcterms:created xsi:type="dcterms:W3CDTF">2020-12-30T12:02:00Z</dcterms:created>
  <dcterms:modified xsi:type="dcterms:W3CDTF">2020-12-30T12:52:00Z</dcterms:modified>
</cp:coreProperties>
</file>