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13BE0" w14:textId="77777777" w:rsidR="00A23E77" w:rsidRDefault="00F64F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en-US"/>
        </w:rPr>
        <w:drawing>
          <wp:inline distT="0" distB="0" distL="0" distR="0" wp14:anchorId="4A121582" wp14:editId="32D0076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82D21F" w14:textId="77777777" w:rsidR="00A23E77" w:rsidRDefault="00F64F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</w:p>
    <w:p w14:paraId="2EC3CF9F" w14:textId="77777777" w:rsidR="00A23E77" w:rsidRDefault="00F64F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 МІСЬКА РАДА</w:t>
      </w:r>
    </w:p>
    <w:p w14:paraId="2900D0DE" w14:textId="77777777" w:rsidR="00A23E77" w:rsidRDefault="00F64F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14:paraId="1F59A0C7" w14:textId="77777777" w:rsidR="00A23E77" w:rsidRDefault="00F64F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(друга сесія восьмого скликання)</w:t>
      </w:r>
    </w:p>
    <w:p w14:paraId="4C79BAC0" w14:textId="77777777" w:rsidR="00A23E77" w:rsidRDefault="00F64F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РІШЕННЯ</w:t>
      </w:r>
    </w:p>
    <w:p w14:paraId="74FE2406" w14:textId="77777777" w:rsidR="00A23E77" w:rsidRDefault="00A23E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B8F6EF" w14:textId="77777777" w:rsidR="00A23E77" w:rsidRDefault="00F64F96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 грудня 2020 року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</w:t>
      </w:r>
    </w:p>
    <w:p w14:paraId="56E6194C" w14:textId="77777777" w:rsidR="00A23E77" w:rsidRDefault="00A23E77">
      <w:pPr>
        <w:spacing w:after="0" w:line="240" w:lineRule="auto"/>
        <w:jc w:val="center"/>
        <w:rPr>
          <w:rFonts w:ascii="Times New Roman" w:eastAsia="Batang" w:hAnsi="Times New Roman"/>
          <w:sz w:val="20"/>
          <w:szCs w:val="20"/>
          <w:lang w:eastAsia="ru-RU"/>
        </w:rPr>
      </w:pPr>
    </w:p>
    <w:p w14:paraId="546556B8" w14:textId="77777777" w:rsidR="00A23E77" w:rsidRDefault="00F64F96">
      <w:pPr>
        <w:keepNext/>
        <w:spacing w:after="0" w:line="240" w:lineRule="auto"/>
        <w:ind w:right="4535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  <w:bookmarkStart w:id="0" w:name="_Toc502337417"/>
      <w:r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 xml:space="preserve">Про внесення змін до </w:t>
      </w:r>
      <w:bookmarkEnd w:id="0"/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>Програми організації харчування дітей в закладах дошкільної освіти Менської міської ради на 2020-2022  роки</w:t>
      </w:r>
    </w:p>
    <w:p w14:paraId="4EBCB014" w14:textId="77777777" w:rsidR="00A23E77" w:rsidRDefault="00A23E77">
      <w:pPr>
        <w:keepNext/>
        <w:spacing w:after="0" w:line="240" w:lineRule="auto"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</w:p>
    <w:p w14:paraId="37BBC3EF" w14:textId="77777777" w:rsidR="00A23E77" w:rsidRDefault="00F64F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Заслухавши інформацію начальника відділу освіти Менської міської ради Лук’яненко І.Ф.</w:t>
      </w:r>
      <w:r w:rsidR="007B0678">
        <w:rPr>
          <w:rFonts w:ascii="Times New Roman" w:hAnsi="Times New Roman"/>
          <w:sz w:val="28"/>
          <w:szCs w:val="28"/>
          <w:lang w:val="ru-UA" w:eastAsia="ru-RU"/>
        </w:rPr>
        <w:t xml:space="preserve"> щодо організації харчування дітей в закладах дошкільної освіти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F50BD6" w:rsidRPr="00F50BD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відповідно 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до </w:t>
      </w:r>
      <w:r w:rsidR="007B0678">
        <w:rPr>
          <w:rFonts w:ascii="Times New Roman" w:eastAsia="Batang" w:hAnsi="Times New Roman"/>
          <w:sz w:val="28"/>
          <w:szCs w:val="28"/>
          <w:lang w:val="ru-UA" w:eastAsia="ru-RU"/>
        </w:rPr>
        <w:t xml:space="preserve">вимог </w:t>
      </w:r>
      <w:r>
        <w:rPr>
          <w:rFonts w:ascii="Times New Roman" w:eastAsia="Batang" w:hAnsi="Times New Roman"/>
          <w:sz w:val="28"/>
          <w:szCs w:val="28"/>
          <w:lang w:eastAsia="ru-RU"/>
        </w:rPr>
        <w:t>Законів України «Про освіту», «Про дошкільну освіту», «Про охорону дитинства»,</w:t>
      </w:r>
      <w:r w:rsidR="00F50BD6" w:rsidRPr="00F50BD6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 державну соціальну допомогу малозабезпеченим сім’ям»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, «Про особливості державної політики із забезпечення державного суверенітету України над тимчасово окупованими територіями в Донецькій та Луганській областях», </w:t>
      </w:r>
      <w:r>
        <w:rPr>
          <w:rFonts w:ascii="Times New Roman" w:eastAsia="Batang" w:hAnsi="Times New Roman"/>
          <w:sz w:val="28"/>
          <w:szCs w:val="28"/>
          <w:shd w:val="clear" w:color="auto" w:fill="FFFFFF"/>
          <w:lang w:eastAsia="ru-RU"/>
        </w:rPr>
        <w:t>«Про внесення змін до деяких законодавчих актів України»</w:t>
      </w:r>
      <w:r>
        <w:rPr>
          <w:rFonts w:ascii="Times New Roman" w:eastAsia="Batang" w:hAnsi="Times New Roman"/>
          <w:sz w:val="28"/>
          <w:szCs w:val="28"/>
          <w:lang w:eastAsia="ru-RU"/>
        </w:rPr>
        <w:t>,</w:t>
      </w:r>
      <w:r w:rsidR="002A592B" w:rsidRPr="002A592B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="002A592B">
        <w:rPr>
          <w:rFonts w:ascii="Times New Roman" w:hAnsi="Times New Roman"/>
          <w:sz w:val="28"/>
          <w:szCs w:val="28"/>
        </w:rPr>
        <w:t xml:space="preserve">«Про внесення змін до деяких Законів України щодо забезпечення безкоштовним харчуванням дітей внутрішньо переміщених осіб» від 16.01.2020 року №474-ІX, </w:t>
      </w:r>
      <w:r w:rsidR="002A592B">
        <w:rPr>
          <w:rFonts w:ascii="Times New Roman" w:hAnsi="Times New Roman"/>
          <w:color w:val="000000"/>
          <w:sz w:val="28"/>
          <w:szCs w:val="28"/>
        </w:rPr>
        <w:t xml:space="preserve"> доповненою частиною п’ятою наступного змісту: «Діти з числа внутрішньо переміщених осіб чи діти, які мають статус дитини, яка постраждала внаслідок воєнних дій і збройних конфліктів, які навчаються у дошкільних, загальноосвітніх, професійно-технічних навчальних закладах незалежно від підпорядкування, типів і форми власності, забезпечуються безкоштовним харчуванням у порядку, встановленому Кабінету Міністрів України»,</w:t>
      </w:r>
      <w:r w:rsidR="002A592B" w:rsidRPr="00F50B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592B">
        <w:rPr>
          <w:rFonts w:ascii="Times New Roman" w:hAnsi="Times New Roman"/>
          <w:color w:val="000000"/>
          <w:sz w:val="28"/>
          <w:szCs w:val="28"/>
          <w:lang w:val="ru-UA"/>
        </w:rPr>
        <w:t>“Про внесення змін до деяких законів України щодо забезпечення безкоштовним харчуванням дітей, один із батьків яких загинув (пропав без вісти), помер під час захисту незалежності та суверенітету України”,</w:t>
      </w:r>
      <w:r w:rsidR="002A59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7AAF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="00F87AAF" w:rsidRPr="00F87AAF">
        <w:rPr>
          <w:rFonts w:ascii="Times New Roman" w:eastAsia="Batang" w:hAnsi="Times New Roman"/>
          <w:sz w:val="28"/>
          <w:szCs w:val="28"/>
          <w:lang w:eastAsia="ru-RU"/>
        </w:rPr>
        <w:t>п</w:t>
      </w:r>
      <w:r>
        <w:rPr>
          <w:rFonts w:ascii="Times New Roman" w:eastAsia="Batang" w:hAnsi="Times New Roman"/>
          <w:sz w:val="28"/>
          <w:szCs w:val="28"/>
          <w:lang w:eastAsia="ru-RU"/>
        </w:rPr>
        <w:t>останов Кабінету Міністрів України від 02.02.2011</w:t>
      </w:r>
      <w:r w:rsidR="002A592B" w:rsidRPr="002A592B">
        <w:rPr>
          <w:rFonts w:ascii="Times New Roman" w:eastAsia="Batang" w:hAnsi="Times New Roman"/>
          <w:sz w:val="28"/>
          <w:szCs w:val="28"/>
          <w:lang w:eastAsia="ru-RU"/>
        </w:rPr>
        <w:t xml:space="preserve"> року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від 18.01.2016 року №16 «Про внесення змін до Порядку надання послуг з харчування дітей у дошкільних, учнів у загальноосвітніх та професійно-технічних закладах, операції з надання яких звільняються від обкладення податком на додану вартість», від 22.11.2004 року №1591 «Про затвердження норм харчування у навчальних та оздоровчих закладах», </w:t>
      </w:r>
      <w:r>
        <w:rPr>
          <w:rFonts w:ascii="Times New Roman" w:hAnsi="Times New Roman"/>
          <w:sz w:val="28"/>
          <w:szCs w:val="28"/>
        </w:rPr>
        <w:t xml:space="preserve">відповідно до рішення двадцятої сесії сьомого скликання від 12 вересня 2018 року № 317 ««Про внесення змін до рішень десятої сесії сьомого скликання від 31 січня 2018 року «Про розмір плати за харчування в закладах дошкільної освіти» та «Про порядок </w:t>
      </w:r>
      <w:r>
        <w:rPr>
          <w:rFonts w:ascii="Times New Roman" w:hAnsi="Times New Roman"/>
          <w:sz w:val="28"/>
          <w:szCs w:val="28"/>
        </w:rPr>
        <w:lastRenderedPageBreak/>
        <w:t>організації харчування учнів 1-11 класів закладів загальної</w:t>
      </w:r>
      <w:r w:rsidR="00E87ED6">
        <w:rPr>
          <w:rFonts w:ascii="Times New Roman" w:hAnsi="Times New Roman"/>
          <w:sz w:val="28"/>
          <w:szCs w:val="28"/>
        </w:rPr>
        <w:t xml:space="preserve"> середньої освіти у 2018 році»»</w:t>
      </w:r>
      <w:r w:rsidR="00E87ED6">
        <w:rPr>
          <w:rFonts w:ascii="Times New Roman" w:hAnsi="Times New Roman"/>
          <w:sz w:val="28"/>
          <w:szCs w:val="28"/>
          <w:lang w:val="ru-UA"/>
        </w:rPr>
        <w:t>,</w:t>
      </w:r>
      <w:r>
        <w:rPr>
          <w:rFonts w:ascii="Times New Roman" w:eastAsia="Batang" w:hAnsi="Times New Roman"/>
          <w:sz w:val="28"/>
          <w:szCs w:val="28"/>
          <w:shd w:val="clear" w:color="auto" w:fill="FFFFFF"/>
          <w:lang w:eastAsia="ru-RU"/>
        </w:rPr>
        <w:t xml:space="preserve"> з метою збереження здоров’я дітей та забезпечення повноцінного і раціонального харчування</w:t>
      </w:r>
      <w:r w:rsidR="007B0678">
        <w:rPr>
          <w:rFonts w:ascii="Times New Roman" w:hAnsi="Times New Roman"/>
          <w:color w:val="000000"/>
          <w:sz w:val="28"/>
          <w:szCs w:val="28"/>
        </w:rPr>
        <w:t xml:space="preserve"> та</w:t>
      </w:r>
      <w:r w:rsidR="00F50BD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керуючись п. 22 ст.26 Закону України «Про місцеве самоврядування в Україні», Менська міська рада</w:t>
      </w:r>
    </w:p>
    <w:p w14:paraId="39588B68" w14:textId="77777777" w:rsidR="00A23E77" w:rsidRDefault="00A23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14E8D79F" w14:textId="77777777" w:rsidR="00A23E77" w:rsidRDefault="00F64F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ВИРІШИЛА:</w:t>
      </w:r>
    </w:p>
    <w:p w14:paraId="43A4A323" w14:textId="77777777" w:rsidR="00A23E77" w:rsidRDefault="00F64F96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Внести наступні зміни </w:t>
      </w:r>
      <w:r>
        <w:rPr>
          <w:rFonts w:ascii="Times New Roman" w:eastAsia="Batang" w:hAnsi="Times New Roman"/>
          <w:bCs/>
          <w:iCs/>
          <w:sz w:val="28"/>
          <w:szCs w:val="28"/>
          <w:lang w:eastAsia="ru-RU"/>
        </w:rPr>
        <w:t xml:space="preserve">до рішення тридцять шостої сесії сьомого скликання Менської міської ради від 26 грудня 2019 року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>№657 «Про затвердження Програми організації харчування дітей в закладах дошкільної освіти Менської міської ради на 2020-2022  роки»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14:paraId="1E134E48" w14:textId="77777777" w:rsidR="00A23E77" w:rsidRDefault="00F64F96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- внести зміни у </w:t>
      </w:r>
      <w:r>
        <w:rPr>
          <w:rFonts w:ascii="Times New Roman" w:hAnsi="Times New Roman"/>
          <w:sz w:val="28"/>
          <w:szCs w:val="28"/>
        </w:rPr>
        <w:t>розділі</w:t>
      </w:r>
      <w:r w:rsidR="002A592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2A592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>Програми організації харчування дітей в закладах дошкільної освіти Менської міської ради на 2020-2022 роки, а саме:</w:t>
      </w:r>
    </w:p>
    <w:p w14:paraId="65AEEE74" w14:textId="77777777" w:rsidR="002A592B" w:rsidRDefault="002A592B" w:rsidP="00E45875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п. 9. </w:t>
      </w:r>
      <w:r>
        <w:rPr>
          <w:rFonts w:ascii="Times New Roman" w:hAnsi="Times New Roman"/>
          <w:sz w:val="28"/>
          <w:szCs w:val="28"/>
          <w:lang w:eastAsia="ru-RU"/>
        </w:rPr>
        <w:t xml:space="preserve">Загальний орієнтовний обсяг фінансових ресурсів, необхідних для реалізації програми, у 2021 році </w:t>
      </w:r>
      <w:r w:rsidRPr="00BF4871">
        <w:rPr>
          <w:rFonts w:ascii="Times New Roman" w:hAnsi="Times New Roman"/>
          <w:sz w:val="28"/>
          <w:szCs w:val="28"/>
          <w:lang w:eastAsia="ru-RU"/>
        </w:rPr>
        <w:t>становитиме</w:t>
      </w:r>
      <w:r w:rsidR="009505FC" w:rsidRPr="00BF4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2 960 000</w:t>
      </w:r>
      <w:r w:rsidR="00BF48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UA"/>
        </w:rPr>
        <w:t>,00</w:t>
      </w:r>
      <w:r w:rsidR="009505FC" w:rsidRPr="00BF48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UA"/>
        </w:rPr>
        <w:t xml:space="preserve"> грн</w:t>
      </w:r>
      <w:r w:rsidRPr="00BF4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(у рішенні тридцять шостої сесії сьомого скликання обсяг фінансових ресурсів необхідних для реалізації Програми у 2021 році становив </w:t>
      </w:r>
      <w:r w:rsidR="009505FC" w:rsidRPr="00BF48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UA"/>
        </w:rPr>
        <w:t>3 395 000</w:t>
      </w:r>
      <w:r w:rsidR="00BF48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UA"/>
        </w:rPr>
        <w:t>,00</w:t>
      </w:r>
      <w:r w:rsidR="009505FC" w:rsidRPr="00BF48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UA"/>
        </w:rPr>
        <w:t xml:space="preserve"> </w:t>
      </w:r>
      <w:r w:rsidRPr="00BF4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грн. Обсяг фінансових ресурсів необхідних для реалізації Програми у 2021 році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після внесення відповідних змін, з</w:t>
      </w:r>
      <w:r w:rsidR="009505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UA"/>
        </w:rPr>
        <w:t xml:space="preserve">меншиться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9505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UA"/>
        </w:rPr>
        <w:t xml:space="preserve">435 000,00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грн),</w:t>
      </w:r>
    </w:p>
    <w:p w14:paraId="02FED13B" w14:textId="77777777" w:rsidR="002A592B" w:rsidRPr="009505FC" w:rsidRDefault="002A592B" w:rsidP="002A592B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5FC">
        <w:rPr>
          <w:rFonts w:ascii="Times New Roman" w:hAnsi="Times New Roman"/>
          <w:sz w:val="28"/>
          <w:szCs w:val="28"/>
        </w:rPr>
        <w:t>п. 9.1.</w:t>
      </w:r>
      <w:r w:rsidRPr="009505FC">
        <w:rPr>
          <w:rFonts w:ascii="Times New Roman" w:hAnsi="Times New Roman"/>
          <w:sz w:val="28"/>
          <w:szCs w:val="28"/>
          <w:lang w:eastAsia="ru-RU"/>
        </w:rPr>
        <w:t xml:space="preserve"> у тому числі: </w:t>
      </w:r>
      <w:r w:rsidRPr="00950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кошти бюджету </w:t>
      </w:r>
      <w:r w:rsidR="007B0678" w:rsidRPr="009505FC">
        <w:rPr>
          <w:rFonts w:ascii="Times New Roman" w:hAnsi="Times New Roman"/>
          <w:color w:val="000000"/>
          <w:sz w:val="28"/>
          <w:szCs w:val="28"/>
          <w:lang w:val="ru-UA" w:eastAsia="ru-RU"/>
        </w:rPr>
        <w:t xml:space="preserve">Менської </w:t>
      </w:r>
      <w:r w:rsidRPr="00950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міської </w:t>
      </w:r>
      <w:r w:rsidR="007B0678" w:rsidRPr="009505FC">
        <w:rPr>
          <w:rFonts w:ascii="Times New Roman" w:hAnsi="Times New Roman"/>
          <w:color w:val="000000"/>
          <w:sz w:val="28"/>
          <w:szCs w:val="28"/>
          <w:lang w:val="ru-UA" w:eastAsia="ru-RU"/>
        </w:rPr>
        <w:t>територіальної громади</w:t>
      </w:r>
      <w:r w:rsidRPr="00950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05FC">
        <w:rPr>
          <w:rFonts w:ascii="Times New Roman" w:hAnsi="Times New Roman"/>
          <w:sz w:val="28"/>
          <w:szCs w:val="28"/>
          <w:lang w:eastAsia="ru-RU"/>
        </w:rPr>
        <w:t xml:space="preserve">у 2021 році - </w:t>
      </w:r>
      <w:r w:rsidR="009505FC" w:rsidRPr="009505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1 947 100</w:t>
      </w:r>
      <w:r w:rsidR="00BF48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UA"/>
        </w:rPr>
        <w:t>,00</w:t>
      </w:r>
      <w:r w:rsidR="009505FC" w:rsidRPr="009505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UA"/>
        </w:rPr>
        <w:t xml:space="preserve"> </w:t>
      </w:r>
      <w:r w:rsidRPr="009505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грн (у рішенні тридцять шостої сесії сьомого скликання обсяг фінансових ресурсів необхідних для реалізації Програми у 2021 році становив - 2 </w:t>
      </w:r>
      <w:r w:rsidR="009505FC" w:rsidRPr="009505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UA"/>
        </w:rPr>
        <w:t>783 900</w:t>
      </w:r>
      <w:r w:rsidR="00BF48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UA"/>
        </w:rPr>
        <w:t>,00</w:t>
      </w:r>
      <w:r w:rsidRPr="009505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грн.</w:t>
      </w:r>
      <w:r w:rsidR="00E45875" w:rsidRPr="009505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505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Обсяг фінансових ресурсів необхідних для реалізації Програми у 2021 році, після внесення відповідних змін, зменшиться на </w:t>
      </w:r>
      <w:r w:rsidR="009505FC" w:rsidRPr="009505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UA"/>
        </w:rPr>
        <w:t>836 800</w:t>
      </w:r>
      <w:r w:rsidR="00BF48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UA"/>
        </w:rPr>
        <w:t>,00</w:t>
      </w:r>
      <w:r w:rsidR="009505FC" w:rsidRPr="009505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UA"/>
        </w:rPr>
        <w:t xml:space="preserve"> </w:t>
      </w:r>
      <w:r w:rsidRPr="009505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грн ),</w:t>
      </w:r>
    </w:p>
    <w:p w14:paraId="04AD65EE" w14:textId="77777777" w:rsidR="002A592B" w:rsidRPr="009505FC" w:rsidRDefault="002A592B" w:rsidP="002A592B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5FC">
        <w:rPr>
          <w:rFonts w:ascii="Times New Roman" w:hAnsi="Times New Roman"/>
          <w:sz w:val="28"/>
          <w:szCs w:val="28"/>
        </w:rPr>
        <w:t xml:space="preserve">п. 9.2.  </w:t>
      </w:r>
      <w:r w:rsidRPr="009505FC">
        <w:rPr>
          <w:rFonts w:ascii="Times New Roman" w:hAnsi="Times New Roman"/>
          <w:sz w:val="28"/>
          <w:szCs w:val="28"/>
          <w:lang w:eastAsia="ru-RU"/>
        </w:rPr>
        <w:t xml:space="preserve">у тому числі: </w:t>
      </w:r>
      <w:r w:rsidRPr="00950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кошти спеціального фонду (спонсорські кошти, надходження благодійних внесків від батьків в натуральній формі, інші джерела коштів, не заборонених законодавством) </w:t>
      </w:r>
      <w:r w:rsidRPr="009505FC">
        <w:rPr>
          <w:rFonts w:ascii="Times New Roman" w:hAnsi="Times New Roman"/>
          <w:sz w:val="28"/>
          <w:szCs w:val="28"/>
          <w:lang w:eastAsia="ru-RU"/>
        </w:rPr>
        <w:t xml:space="preserve">у 2021 році - </w:t>
      </w:r>
      <w:r w:rsidR="009505FC" w:rsidRPr="009505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1 012 900</w:t>
      </w:r>
      <w:r w:rsidR="00BF48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UA"/>
        </w:rPr>
        <w:t>,00</w:t>
      </w:r>
      <w:r w:rsidR="009505FC" w:rsidRPr="009505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UA"/>
        </w:rPr>
        <w:t xml:space="preserve"> </w:t>
      </w:r>
      <w:r w:rsidRPr="009505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грн</w:t>
      </w:r>
      <w:r w:rsidR="009505FC" w:rsidRPr="009505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(батьківська плата 1 002 900</w:t>
      </w:r>
      <w:r w:rsidR="00BF48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UA"/>
        </w:rPr>
        <w:t>,00</w:t>
      </w:r>
      <w:r w:rsidR="009505FC" w:rsidRPr="009505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грн. та благодійні внески 10 000</w:t>
      </w:r>
      <w:r w:rsidR="00BF48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UA"/>
        </w:rPr>
        <w:t>,00</w:t>
      </w:r>
      <w:r w:rsidR="009505FC" w:rsidRPr="009505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грн.)</w:t>
      </w:r>
      <w:r w:rsidRPr="009505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(</w:t>
      </w:r>
      <w:r w:rsidR="00B22EDE" w:rsidRPr="009505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 w:rsidRPr="009505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рішенні тридцять шостої сесії сьомого скликання обсяг фінансових ресурсів необхідних для реалізації Програми у 2021 році становив </w:t>
      </w:r>
      <w:r w:rsidR="009505FC" w:rsidRPr="009505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UA"/>
        </w:rPr>
        <w:t>611 100</w:t>
      </w:r>
      <w:r w:rsidR="00BF48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UA"/>
        </w:rPr>
        <w:t>,00</w:t>
      </w:r>
      <w:r w:rsidR="009505FC" w:rsidRPr="009505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UA"/>
        </w:rPr>
        <w:t xml:space="preserve"> </w:t>
      </w:r>
      <w:r w:rsidRPr="009505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грн. Обсяг фінансових ресурсів необхідних для реалізації Програми у 2021 році, після внесення відповідних змін, збільшиться на </w:t>
      </w:r>
      <w:r w:rsidR="009505FC" w:rsidRPr="009505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UA"/>
        </w:rPr>
        <w:t>401 800</w:t>
      </w:r>
      <w:r w:rsidR="00BF48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UA"/>
        </w:rPr>
        <w:t>,00</w:t>
      </w:r>
      <w:r w:rsidRPr="009505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грн).</w:t>
      </w:r>
    </w:p>
    <w:p w14:paraId="0B2C165C" w14:textId="77777777" w:rsidR="00A23E77" w:rsidRDefault="00F64F96">
      <w:pPr>
        <w:pStyle w:val="af8"/>
        <w:ind w:left="0" w:firstLine="708"/>
        <w:jc w:val="both"/>
        <w:rPr>
          <w:rFonts w:ascii="Times New Roman" w:eastAsia="Batang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</w:rPr>
        <w:t xml:space="preserve">- розділ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>Програми організації харчування дітей в закладах дошкільної освіти Менської міської ради на 2020-2022 роки</w:t>
      </w:r>
      <w:r w:rsidR="002A592B">
        <w:rPr>
          <w:rFonts w:ascii="Times New Roman" w:hAnsi="Times New Roman"/>
          <w:bCs/>
          <w:iCs/>
          <w:sz w:val="28"/>
          <w:szCs w:val="28"/>
          <w:lang w:val="ru-RU" w:eastAsia="uk-UA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ru-RU"/>
        </w:rPr>
        <w:t>«У разі сплати за харчування  коштами спеціального фонду (батьківськими коштами) 8 грн в день на одну дитину. Вартість дітодня в 2020 році –30 грн в день, 2021 році – 35 грн в день, 2022 році – 40 грн в день</w:t>
      </w:r>
      <w:r>
        <w:rPr>
          <w:rFonts w:ascii="Times New Roman" w:eastAsia="Batang" w:hAnsi="Times New Roman"/>
          <w:sz w:val="28"/>
          <w:szCs w:val="28"/>
          <w:lang w:val="ru-RU" w:eastAsia="ru-RU"/>
        </w:rPr>
        <w:t xml:space="preserve">» </w:t>
      </w:r>
      <w:r>
        <w:rPr>
          <w:rFonts w:ascii="Times New Roman" w:eastAsia="Batang" w:hAnsi="Times New Roman"/>
          <w:b/>
          <w:sz w:val="28"/>
          <w:szCs w:val="28"/>
          <w:lang w:val="ru-RU" w:eastAsia="ru-RU"/>
        </w:rPr>
        <w:t>замінити позицією:</w:t>
      </w:r>
    </w:p>
    <w:p w14:paraId="3562890D" w14:textId="77777777" w:rsidR="00A23E77" w:rsidRDefault="00F64F96">
      <w:pPr>
        <w:pStyle w:val="af8"/>
        <w:ind w:left="0" w:firstLine="708"/>
        <w:jc w:val="both"/>
        <w:rPr>
          <w:rFonts w:ascii="Times New Roman" w:eastAsia="Batang" w:hAnsi="Times New Roman"/>
          <w:sz w:val="28"/>
          <w:szCs w:val="28"/>
          <w:lang w:val="ru-RU" w:eastAsia="ru-RU"/>
        </w:rPr>
      </w:pPr>
      <w:r>
        <w:rPr>
          <w:rFonts w:ascii="Times New Roman" w:eastAsia="Batang" w:hAnsi="Times New Roman"/>
          <w:b/>
          <w:sz w:val="28"/>
          <w:szCs w:val="28"/>
          <w:lang w:val="ru-RU" w:eastAsia="ru-RU"/>
        </w:rPr>
        <w:t xml:space="preserve">- </w:t>
      </w:r>
      <w:r>
        <w:rPr>
          <w:rFonts w:ascii="Times New Roman" w:eastAsia="Batang" w:hAnsi="Times New Roman"/>
          <w:sz w:val="28"/>
          <w:szCs w:val="28"/>
          <w:lang w:val="ru-RU" w:eastAsia="ru-RU"/>
        </w:rPr>
        <w:t>«</w:t>
      </w:r>
      <w:r>
        <w:rPr>
          <w:rFonts w:ascii="Times New Roman" w:eastAsia="Batang" w:hAnsi="Times New Roman"/>
          <w:sz w:val="28"/>
          <w:szCs w:val="28"/>
          <w:lang w:eastAsia="ru-RU"/>
        </w:rPr>
        <w:t>У разі сплати за харчування</w:t>
      </w:r>
      <w:r w:rsidR="00C322BC">
        <w:rPr>
          <w:rFonts w:ascii="Times New Roman" w:eastAsia="Batang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ru-RU"/>
        </w:rPr>
        <w:t>коштами спеціального фонду (батьківськими коштами) 12</w:t>
      </w:r>
      <w:r w:rsidR="002A592B">
        <w:rPr>
          <w:rFonts w:ascii="Times New Roman" w:eastAsia="Batang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ru-RU"/>
        </w:rPr>
        <w:t>грн в день на одну дитину. Вартість дітодня в 2021 році –30 грн в день, 2022 році – 35 грн в день</w:t>
      </w:r>
      <w:r>
        <w:rPr>
          <w:rFonts w:ascii="Times New Roman" w:eastAsia="Batang" w:hAnsi="Times New Roman"/>
          <w:sz w:val="28"/>
          <w:szCs w:val="28"/>
          <w:lang w:val="ru-RU" w:eastAsia="ru-RU"/>
        </w:rPr>
        <w:t>».</w:t>
      </w:r>
    </w:p>
    <w:p w14:paraId="203086CD" w14:textId="77777777" w:rsidR="00A23E77" w:rsidRDefault="00F64F96">
      <w:pPr>
        <w:pStyle w:val="af8"/>
        <w:numPr>
          <w:ilvl w:val="0"/>
          <w:numId w:val="11"/>
        </w:numPr>
        <w:spacing w:after="0" w:line="240" w:lineRule="auto"/>
        <w:ind w:left="0" w:right="-141"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розділ ІІ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>Програми організації харчування дітей в закладах дошкільної освіти Менської міської ради на 2020-2022 роки «</w:t>
      </w:r>
      <w:r>
        <w:rPr>
          <w:rFonts w:ascii="Times New Roman" w:eastAsia="Batang" w:hAnsi="Times New Roman"/>
          <w:sz w:val="28"/>
          <w:szCs w:val="28"/>
          <w:lang w:eastAsia="ru-RU"/>
        </w:rPr>
        <w:t>вартість харчування на одну дитину в день з урахуванням підвищення цін на продукти харчування (2020 рік- 30 грн в день, 2021</w:t>
      </w:r>
      <w:r w:rsidR="007D0165">
        <w:rPr>
          <w:rFonts w:ascii="Times New Roman" w:eastAsia="Batang" w:hAnsi="Times New Roman"/>
          <w:sz w:val="28"/>
          <w:szCs w:val="28"/>
          <w:lang w:eastAsia="ru-RU"/>
        </w:rPr>
        <w:t xml:space="preserve"> рік-3</w:t>
      </w:r>
      <w:r w:rsidR="007D0165">
        <w:rPr>
          <w:rFonts w:ascii="Times New Roman" w:eastAsia="Batang" w:hAnsi="Times New Roman"/>
          <w:sz w:val="28"/>
          <w:szCs w:val="28"/>
          <w:lang w:val="ru-RU" w:eastAsia="ru-RU"/>
        </w:rPr>
        <w:t xml:space="preserve">5 </w:t>
      </w:r>
      <w:r w:rsidR="00192B61">
        <w:rPr>
          <w:rFonts w:ascii="Times New Roman" w:eastAsia="Batang" w:hAnsi="Times New Roman"/>
          <w:sz w:val="28"/>
          <w:szCs w:val="28"/>
          <w:lang w:eastAsia="ru-RU"/>
        </w:rPr>
        <w:t xml:space="preserve">грн в день, 2022 рік – </w:t>
      </w:r>
      <w:r w:rsidR="007D0165">
        <w:rPr>
          <w:rFonts w:ascii="Times New Roman" w:eastAsia="Batang" w:hAnsi="Times New Roman"/>
          <w:sz w:val="28"/>
          <w:szCs w:val="28"/>
          <w:lang w:val="ru-RU" w:eastAsia="ru-RU"/>
        </w:rPr>
        <w:t>40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 грн в день),</w:t>
      </w:r>
      <w:r w:rsidR="002A592B">
        <w:rPr>
          <w:rFonts w:ascii="Times New Roman" w:eastAsia="Batang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за умови батьківської плати за харчування дитини у закладах дошкільної освіти 8 грн в день» </w:t>
      </w:r>
      <w:r>
        <w:rPr>
          <w:rFonts w:ascii="Times New Roman" w:eastAsia="Batang" w:hAnsi="Times New Roman"/>
          <w:b/>
          <w:sz w:val="28"/>
          <w:szCs w:val="28"/>
          <w:lang w:eastAsia="ru-RU"/>
        </w:rPr>
        <w:t>замінити позицією:</w:t>
      </w:r>
    </w:p>
    <w:p w14:paraId="00B03993" w14:textId="77777777" w:rsidR="00A23E77" w:rsidRDefault="00F64F96">
      <w:pPr>
        <w:pStyle w:val="af8"/>
        <w:numPr>
          <w:ilvl w:val="0"/>
          <w:numId w:val="11"/>
        </w:numPr>
        <w:spacing w:after="0" w:line="240" w:lineRule="auto"/>
        <w:ind w:left="0" w:right="-141"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uk-UA"/>
        </w:rPr>
        <w:lastRenderedPageBreak/>
        <w:t>«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вартість харчування на одну дитину в день з урахуванням підвищення цін на продукти харчування (2021 рік -30 грн в день, 2022 рік – 35 грн в день), за умови батьківської плати за харчування дитини у закладах дошкільної освіти 12 грн в день» </w:t>
      </w:r>
      <w:r>
        <w:rPr>
          <w:rFonts w:ascii="Times New Roman" w:hAnsi="Times New Roman"/>
          <w:sz w:val="28"/>
          <w:szCs w:val="28"/>
        </w:rPr>
        <w:t>(батьківська плата за харчування дітей у 2021 році складає 40 відсотків від вартості харчування).</w:t>
      </w:r>
    </w:p>
    <w:p w14:paraId="039D5A61" w14:textId="77777777" w:rsidR="00A23E77" w:rsidRDefault="00F64F96">
      <w:pPr>
        <w:pStyle w:val="af8"/>
        <w:numPr>
          <w:ilvl w:val="0"/>
          <w:numId w:val="11"/>
        </w:numPr>
        <w:tabs>
          <w:tab w:val="left" w:pos="425"/>
        </w:tabs>
        <w:spacing w:after="0" w:line="240" w:lineRule="auto"/>
        <w:ind w:left="0" w:right="-141" w:firstLine="709"/>
        <w:jc w:val="both"/>
        <w:rPr>
          <w:rFonts w:ascii="Times New Roman" w:eastAsia="Batang" w:hAnsi="Times New Roman"/>
          <w:lang w:eastAsia="ru-RU"/>
        </w:rPr>
      </w:pPr>
      <w:r>
        <w:rPr>
          <w:rFonts w:ascii="Times New Roman" w:hAnsi="Times New Roman"/>
          <w:sz w:val="28"/>
          <w:szCs w:val="28"/>
        </w:rPr>
        <w:t>розділ І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>Програми організації харчування дітей в закладах дошкільної освіти Менської міської ради на 2020-2022 роки «</w:t>
      </w:r>
      <w:r>
        <w:rPr>
          <w:rFonts w:ascii="Times New Roman" w:eastAsia="Batang" w:hAnsi="Times New Roman"/>
          <w:sz w:val="28"/>
          <w:szCs w:val="28"/>
          <w:lang w:eastAsia="ru-RU"/>
        </w:rPr>
        <w:t>додатково передбачено 10 % від вартості дітодня на літній оздоровчий та відпочинковий період ( вартість дітодня в літній період становить у 2020 році</w:t>
      </w:r>
      <w:r w:rsidR="002A592B" w:rsidRPr="002A592B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- 33 грн в день, у </w:t>
      </w:r>
      <w:r w:rsidR="00192B61">
        <w:rPr>
          <w:rFonts w:ascii="Times New Roman" w:eastAsia="Batang" w:hAnsi="Times New Roman"/>
          <w:sz w:val="28"/>
          <w:szCs w:val="28"/>
          <w:lang w:eastAsia="ru-RU"/>
        </w:rPr>
        <w:t>2021 році- 38</w:t>
      </w:r>
      <w:r w:rsidR="00192B61" w:rsidRPr="00192B61">
        <w:rPr>
          <w:rFonts w:ascii="Times New Roman" w:eastAsia="Batang" w:hAnsi="Times New Roman"/>
          <w:sz w:val="28"/>
          <w:szCs w:val="28"/>
          <w:lang w:eastAsia="ru-RU"/>
        </w:rPr>
        <w:t>,50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 грн в день, у 2022 році</w:t>
      </w:r>
      <w:r w:rsidR="002A592B" w:rsidRPr="002A592B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ru-RU"/>
        </w:rPr>
        <w:t>–</w:t>
      </w:r>
      <w:r w:rsidR="00192B61" w:rsidRPr="007D0165">
        <w:rPr>
          <w:rFonts w:ascii="Times New Roman" w:eastAsia="Batang" w:hAnsi="Times New Roman"/>
          <w:sz w:val="28"/>
          <w:szCs w:val="28"/>
          <w:lang w:eastAsia="ru-RU"/>
        </w:rPr>
        <w:t>44 грн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 в день)» </w:t>
      </w:r>
      <w:r>
        <w:rPr>
          <w:rFonts w:ascii="Times New Roman" w:eastAsia="Batang" w:hAnsi="Times New Roman"/>
          <w:b/>
          <w:sz w:val="28"/>
          <w:szCs w:val="28"/>
          <w:lang w:eastAsia="ru-RU"/>
        </w:rPr>
        <w:t>замінити позицією:</w:t>
      </w:r>
    </w:p>
    <w:p w14:paraId="46A0E187" w14:textId="77777777" w:rsidR="00A23E77" w:rsidRDefault="00F64F96">
      <w:pPr>
        <w:pStyle w:val="af8"/>
        <w:numPr>
          <w:ilvl w:val="0"/>
          <w:numId w:val="11"/>
        </w:numPr>
        <w:ind w:left="0"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uk-UA"/>
        </w:rPr>
        <w:t>«</w:t>
      </w:r>
      <w:r>
        <w:rPr>
          <w:rFonts w:ascii="Times New Roman" w:eastAsia="Batang" w:hAnsi="Times New Roman"/>
          <w:sz w:val="28"/>
          <w:szCs w:val="28"/>
          <w:lang w:eastAsia="ru-RU"/>
        </w:rPr>
        <w:t>додатково передбачено 10 % від вартості дітодня на літній оздоровчий та відпочинковий період ( вартість дітодня в літній період становить у 2020 році</w:t>
      </w:r>
      <w:r w:rsidR="002A592B" w:rsidRPr="002A592B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- 33 грн в день, у 2021 році – 33 грн в день, у 2022 році– 38,5 грн в день)» </w:t>
      </w:r>
    </w:p>
    <w:p w14:paraId="24F8D66A" w14:textId="77777777" w:rsidR="00F50BD6" w:rsidRPr="00232CD2" w:rsidRDefault="00F50BD6" w:rsidP="00C322BC">
      <w:pPr>
        <w:pStyle w:val="af8"/>
        <w:ind w:left="0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5875" w:rsidRPr="00E45875">
        <w:rPr>
          <w:rFonts w:ascii="Times New Roman" w:hAnsi="Times New Roman"/>
          <w:sz w:val="28"/>
          <w:szCs w:val="28"/>
        </w:rPr>
        <w:tab/>
      </w:r>
      <w:r w:rsidR="00A93BC8">
        <w:rPr>
          <w:rFonts w:ascii="Times New Roman" w:hAnsi="Times New Roman"/>
          <w:sz w:val="28"/>
          <w:szCs w:val="28"/>
        </w:rPr>
        <w:t>розділи ІV,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,</w:t>
      </w:r>
      <w:r w:rsidR="00A93BC8">
        <w:rPr>
          <w:rFonts w:ascii="Times New Roman" w:hAnsi="Times New Roman"/>
          <w:sz w:val="28"/>
          <w:szCs w:val="28"/>
        </w:rPr>
        <w:t xml:space="preserve"> </w:t>
      </w:r>
      <w:r w:rsidR="00A93BC8">
        <w:rPr>
          <w:rFonts w:ascii="Times New Roman" w:hAnsi="Times New Roman"/>
          <w:sz w:val="28"/>
          <w:szCs w:val="28"/>
          <w:lang w:val="en-US"/>
        </w:rPr>
        <w:t>VII</w:t>
      </w:r>
      <w:r w:rsidR="00A93BC8" w:rsidRPr="00A93B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>Програми організації харчування дітей в закладах дошкільної освіти Менської міської ради на 2020-2022 роки</w:t>
      </w:r>
      <w:r w:rsidR="00BA710A">
        <w:rPr>
          <w:rFonts w:ascii="Times New Roman" w:hAnsi="Times New Roman"/>
          <w:sz w:val="28"/>
          <w:szCs w:val="28"/>
        </w:rPr>
        <w:t xml:space="preserve"> доповнити позиціями</w:t>
      </w:r>
      <w:r>
        <w:rPr>
          <w:rFonts w:ascii="Times New Roman" w:hAnsi="Times New Roman"/>
          <w:sz w:val="28"/>
          <w:szCs w:val="28"/>
        </w:rPr>
        <w:t xml:space="preserve">: </w:t>
      </w:r>
      <w:r w:rsidR="00FB040C" w:rsidRPr="00FB040C">
        <w:rPr>
          <w:rFonts w:ascii="Times New Roman" w:hAnsi="Times New Roman"/>
          <w:sz w:val="28"/>
          <w:szCs w:val="28"/>
        </w:rPr>
        <w:t xml:space="preserve">відповідно до Закону України </w:t>
      </w:r>
      <w:r w:rsidR="00FB040C">
        <w:rPr>
          <w:rFonts w:ascii="Times New Roman" w:hAnsi="Times New Roman"/>
          <w:sz w:val="28"/>
          <w:szCs w:val="28"/>
        </w:rPr>
        <w:t xml:space="preserve">«Про внесення змін до деяких Законів України щодо забезпечення безкоштовним харчуванням дітей внутрішньо переміщених осіб» від 16.01.2020 року №474-ІX, </w:t>
      </w:r>
      <w:r w:rsidR="00FB040C">
        <w:rPr>
          <w:rFonts w:ascii="Times New Roman" w:hAnsi="Times New Roman"/>
          <w:color w:val="000000"/>
          <w:sz w:val="28"/>
          <w:szCs w:val="28"/>
        </w:rPr>
        <w:t xml:space="preserve"> «Діти з числа внутрішньо переміщених осіб чи діти, які мають статус дитини, яка постраждала внаслідок воєнних дій і збройних конфліктів, які навчаються у дошкільних навчальних закладах незалежно від підпорядкування, типів і форми власності, забезпечуються безкоштовним харчуванням у порядку, встановленому Кабінет</w:t>
      </w:r>
      <w:r w:rsidR="005B1E19" w:rsidRPr="005B1E19">
        <w:rPr>
          <w:rFonts w:ascii="Times New Roman" w:hAnsi="Times New Roman"/>
          <w:color w:val="000000"/>
          <w:sz w:val="28"/>
          <w:szCs w:val="28"/>
        </w:rPr>
        <w:t>ом</w:t>
      </w:r>
      <w:r w:rsidR="00FB040C">
        <w:rPr>
          <w:rFonts w:ascii="Times New Roman" w:hAnsi="Times New Roman"/>
          <w:color w:val="000000"/>
          <w:sz w:val="28"/>
          <w:szCs w:val="28"/>
        </w:rPr>
        <w:t xml:space="preserve"> Міністрів України»</w:t>
      </w:r>
      <w:r w:rsidR="00FB040C" w:rsidRPr="00F50B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710A">
        <w:rPr>
          <w:rFonts w:ascii="Times New Roman" w:hAnsi="Times New Roman"/>
          <w:color w:val="000000"/>
          <w:sz w:val="28"/>
          <w:szCs w:val="28"/>
        </w:rPr>
        <w:t>та</w:t>
      </w:r>
      <w:r w:rsidR="00BA710A">
        <w:rPr>
          <w:rFonts w:ascii="Times New Roman" w:hAnsi="Times New Roman"/>
          <w:sz w:val="28"/>
          <w:szCs w:val="28"/>
          <w:lang w:val="ru-UA"/>
        </w:rPr>
        <w:t xml:space="preserve"> </w:t>
      </w:r>
      <w:r w:rsidR="00FB040C" w:rsidRPr="00FB040C">
        <w:rPr>
          <w:rFonts w:ascii="Times New Roman" w:hAnsi="Times New Roman"/>
          <w:sz w:val="28"/>
          <w:szCs w:val="28"/>
        </w:rPr>
        <w:t xml:space="preserve">відповідно до Закону України </w:t>
      </w:r>
      <w:r w:rsidR="00FB040C">
        <w:rPr>
          <w:rFonts w:ascii="Times New Roman" w:hAnsi="Times New Roman"/>
          <w:color w:val="000000"/>
          <w:sz w:val="28"/>
          <w:szCs w:val="28"/>
          <w:lang w:val="ru-UA"/>
        </w:rPr>
        <w:t>“Про внесення змін до деяких законів України щодо забезпечення безкоштовним харчуванням дітей, один із батьків яких загинув (пропав без вісти), помер під час захисту незалежності та суверенітету України”</w:t>
      </w:r>
      <w:r w:rsidR="00FB040C">
        <w:rPr>
          <w:rFonts w:ascii="Times New Roman" w:hAnsi="Times New Roman"/>
          <w:sz w:val="28"/>
          <w:szCs w:val="28"/>
          <w:lang w:val="ru-UA"/>
        </w:rPr>
        <w:t xml:space="preserve"> </w:t>
      </w:r>
      <w:r>
        <w:rPr>
          <w:rFonts w:ascii="Times New Roman" w:hAnsi="Times New Roman"/>
          <w:sz w:val="28"/>
          <w:szCs w:val="28"/>
          <w:lang w:val="ru-UA"/>
        </w:rPr>
        <w:t xml:space="preserve">“діти з числа осіб, визначених </w:t>
      </w:r>
      <w:r w:rsidRPr="00C322BC">
        <w:rPr>
          <w:rFonts w:ascii="Times New Roman" w:hAnsi="Times New Roman"/>
          <w:sz w:val="28"/>
          <w:szCs w:val="28"/>
          <w:lang w:val="ru-UA"/>
        </w:rPr>
        <w:t>у статті 10 Закону України “Про статус ветеранів війни, гарантії їх соціального захисту</w:t>
      </w:r>
      <w:r w:rsidR="00232CD2" w:rsidRPr="00232CD2">
        <w:rPr>
          <w:rFonts w:ascii="Times New Roman" w:hAnsi="Times New Roman"/>
          <w:sz w:val="28"/>
          <w:szCs w:val="28"/>
        </w:rPr>
        <w:t xml:space="preserve"> </w:t>
      </w:r>
      <w:r w:rsidR="00232CD2" w:rsidRPr="00FB040C">
        <w:rPr>
          <w:rFonts w:ascii="Times New Roman" w:hAnsi="Times New Roman"/>
          <w:sz w:val="28"/>
          <w:szCs w:val="28"/>
        </w:rPr>
        <w:t>забезпечуються безкоштовним харчуванням</w:t>
      </w:r>
      <w:r w:rsidR="00C322BC" w:rsidRPr="00C322BC">
        <w:rPr>
          <w:rFonts w:ascii="Times New Roman" w:hAnsi="Times New Roman"/>
          <w:sz w:val="28"/>
          <w:szCs w:val="28"/>
          <w:lang w:val="ru-UA"/>
        </w:rPr>
        <w:t>”</w:t>
      </w:r>
      <w:r w:rsidR="00232CD2" w:rsidRPr="00232CD2">
        <w:rPr>
          <w:rFonts w:ascii="Times New Roman" w:hAnsi="Times New Roman"/>
          <w:sz w:val="28"/>
          <w:szCs w:val="28"/>
        </w:rPr>
        <w:t>.</w:t>
      </w:r>
    </w:p>
    <w:p w14:paraId="794656FA" w14:textId="4EF3C4BE" w:rsidR="00A23E77" w:rsidRDefault="002A592B">
      <w:pPr>
        <w:pStyle w:val="af8"/>
        <w:ind w:left="0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F64F9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64F96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рішення покласти н</w:t>
      </w:r>
      <w:r w:rsidR="00093715">
        <w:rPr>
          <w:rFonts w:ascii="Times New Roman" w:eastAsia="Times New Roman" w:hAnsi="Times New Roman"/>
          <w:sz w:val="28"/>
          <w:szCs w:val="28"/>
          <w:lang w:val="ru-UA" w:eastAsia="uk-UA"/>
        </w:rPr>
        <w:t xml:space="preserve">а </w:t>
      </w:r>
      <w:bookmarkStart w:id="1" w:name="_GoBack"/>
      <w:bookmarkEnd w:id="1"/>
      <w:r w:rsidR="00F64F96">
        <w:rPr>
          <w:rFonts w:ascii="Times New Roman" w:hAnsi="Times New Roman"/>
          <w:sz w:val="28"/>
          <w:szCs w:val="28"/>
        </w:rPr>
        <w:t>заступника голови з питань діяльності виконавчого комітету Менської міської ради</w:t>
      </w:r>
      <w:r w:rsidR="00F64F96">
        <w:rPr>
          <w:rFonts w:ascii="Times New Roman" w:eastAsia="Batang" w:hAnsi="Times New Roman"/>
          <w:sz w:val="28"/>
          <w:szCs w:val="28"/>
          <w:lang w:eastAsia="ru-RU"/>
        </w:rPr>
        <w:t>.</w:t>
      </w:r>
    </w:p>
    <w:p w14:paraId="1A83B70C" w14:textId="2100E1E0" w:rsidR="00A23E77" w:rsidRDefault="00F64F96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  <w:r>
        <w:rPr>
          <w:rFonts w:ascii="Times New Roman" w:eastAsia="Batang" w:hAnsi="Times New Roman"/>
          <w:b/>
          <w:sz w:val="28"/>
          <w:szCs w:val="28"/>
          <w:lang w:eastAsia="ru-RU"/>
        </w:rPr>
        <w:t>Міський голова</w:t>
      </w:r>
      <w:r>
        <w:rPr>
          <w:rFonts w:ascii="Times New Roman" w:eastAsia="Batang" w:hAnsi="Times New Roman"/>
          <w:b/>
          <w:sz w:val="28"/>
          <w:szCs w:val="28"/>
          <w:lang w:eastAsia="ru-RU"/>
        </w:rPr>
        <w:tab/>
        <w:t>Г.А. Примаков</w:t>
      </w:r>
    </w:p>
    <w:p w14:paraId="39E60419" w14:textId="77777777" w:rsidR="00093715" w:rsidRDefault="00093715">
      <w:pPr>
        <w:tabs>
          <w:tab w:val="left" w:pos="6237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sectPr w:rsidR="000937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B1F22" w14:textId="77777777" w:rsidR="006C7A7B" w:rsidRDefault="006C7A7B">
      <w:pPr>
        <w:spacing w:after="0" w:line="240" w:lineRule="auto"/>
      </w:pPr>
      <w:r>
        <w:separator/>
      </w:r>
    </w:p>
  </w:endnote>
  <w:endnote w:type="continuationSeparator" w:id="0">
    <w:p w14:paraId="4597DA70" w14:textId="77777777" w:rsidR="006C7A7B" w:rsidRDefault="006C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A84BF" w14:textId="77777777" w:rsidR="006C7A7B" w:rsidRDefault="006C7A7B">
      <w:pPr>
        <w:spacing w:after="0" w:line="240" w:lineRule="auto"/>
      </w:pPr>
      <w:r>
        <w:separator/>
      </w:r>
    </w:p>
  </w:footnote>
  <w:footnote w:type="continuationSeparator" w:id="0">
    <w:p w14:paraId="3CE3250E" w14:textId="77777777" w:rsidR="006C7A7B" w:rsidRDefault="006C7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0EE"/>
    <w:multiLevelType w:val="hybridMultilevel"/>
    <w:tmpl w:val="713EBF26"/>
    <w:lvl w:ilvl="0" w:tplc="B49A19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192AC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A88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BA5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6F0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C60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761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727D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123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50F9"/>
    <w:multiLevelType w:val="hybridMultilevel"/>
    <w:tmpl w:val="52AC2162"/>
    <w:lvl w:ilvl="0" w:tplc="17E2BDC0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6CE738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E17CDA8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61D6EA74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3327D70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BE9AC2B8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87DA44C8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3E04AA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462C80F4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BD9794A"/>
    <w:multiLevelType w:val="hybridMultilevel"/>
    <w:tmpl w:val="C2B63DC8"/>
    <w:lvl w:ilvl="0" w:tplc="890E5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046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94E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72D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012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586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A7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F2B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68CD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A40C0"/>
    <w:multiLevelType w:val="hybridMultilevel"/>
    <w:tmpl w:val="816EFF6C"/>
    <w:lvl w:ilvl="0" w:tplc="77D6E00A">
      <w:start w:val="5"/>
      <w:numFmt w:val="bullet"/>
      <w:lvlText w:val="-"/>
      <w:lvlJc w:val="left"/>
      <w:pPr>
        <w:ind w:left="928" w:hanging="359"/>
      </w:pPr>
      <w:rPr>
        <w:rFonts w:ascii="Times New Roman" w:eastAsia="Batang" w:hAnsi="Times New Roman" w:cs="Times New Roman" w:hint="default"/>
      </w:rPr>
    </w:lvl>
    <w:lvl w:ilvl="1" w:tplc="915ACDCA">
      <w:start w:val="1"/>
      <w:numFmt w:val="bullet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 w:tplc="5B4CCFFA">
      <w:start w:val="1"/>
      <w:numFmt w:val="bullet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 w:tplc="66A422D8">
      <w:start w:val="1"/>
      <w:numFmt w:val="bullet"/>
      <w:lvlText w:val=""/>
      <w:lvlJc w:val="left"/>
      <w:pPr>
        <w:ind w:left="3088" w:hanging="359"/>
      </w:pPr>
      <w:rPr>
        <w:rFonts w:ascii="Symbol" w:hAnsi="Symbol" w:hint="default"/>
      </w:rPr>
    </w:lvl>
    <w:lvl w:ilvl="4" w:tplc="26DC25E2">
      <w:start w:val="1"/>
      <w:numFmt w:val="bullet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 w:tplc="AB8CCC08">
      <w:start w:val="1"/>
      <w:numFmt w:val="bullet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 w:tplc="D2A0BA4A">
      <w:start w:val="1"/>
      <w:numFmt w:val="bullet"/>
      <w:lvlText w:val=""/>
      <w:lvlJc w:val="left"/>
      <w:pPr>
        <w:ind w:left="5248" w:hanging="359"/>
      </w:pPr>
      <w:rPr>
        <w:rFonts w:ascii="Symbol" w:hAnsi="Symbol" w:hint="default"/>
      </w:rPr>
    </w:lvl>
    <w:lvl w:ilvl="7" w:tplc="549A1F02">
      <w:start w:val="1"/>
      <w:numFmt w:val="bullet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 w:tplc="03BEFE2A">
      <w:start w:val="1"/>
      <w:numFmt w:val="bullet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4" w15:restartNumberingAfterBreak="0">
    <w:nsid w:val="30E62A26"/>
    <w:multiLevelType w:val="hybridMultilevel"/>
    <w:tmpl w:val="527CE5B2"/>
    <w:lvl w:ilvl="0" w:tplc="965E2D12">
      <w:start w:val="5"/>
      <w:numFmt w:val="bullet"/>
      <w:lvlText w:val="-"/>
      <w:lvlJc w:val="left"/>
      <w:pPr>
        <w:ind w:left="928" w:hanging="359"/>
      </w:pPr>
      <w:rPr>
        <w:rFonts w:ascii="Times New Roman" w:eastAsia="Batang" w:hAnsi="Times New Roman" w:cs="Times New Roman" w:hint="default"/>
      </w:rPr>
    </w:lvl>
    <w:lvl w:ilvl="1" w:tplc="75884510">
      <w:start w:val="1"/>
      <w:numFmt w:val="bullet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 w:tplc="CD7CB96E">
      <w:start w:val="1"/>
      <w:numFmt w:val="bullet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 w:tplc="2E062892">
      <w:start w:val="1"/>
      <w:numFmt w:val="bullet"/>
      <w:lvlText w:val=""/>
      <w:lvlJc w:val="left"/>
      <w:pPr>
        <w:ind w:left="3088" w:hanging="359"/>
      </w:pPr>
      <w:rPr>
        <w:rFonts w:ascii="Symbol" w:hAnsi="Symbol" w:hint="default"/>
      </w:rPr>
    </w:lvl>
    <w:lvl w:ilvl="4" w:tplc="DEE8F1B4">
      <w:start w:val="1"/>
      <w:numFmt w:val="bullet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 w:tplc="22E2A1F2">
      <w:start w:val="1"/>
      <w:numFmt w:val="bullet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 w:tplc="5B16F83E">
      <w:start w:val="1"/>
      <w:numFmt w:val="bullet"/>
      <w:lvlText w:val=""/>
      <w:lvlJc w:val="left"/>
      <w:pPr>
        <w:ind w:left="5248" w:hanging="359"/>
      </w:pPr>
      <w:rPr>
        <w:rFonts w:ascii="Symbol" w:hAnsi="Symbol" w:hint="default"/>
      </w:rPr>
    </w:lvl>
    <w:lvl w:ilvl="7" w:tplc="29E0FB6C">
      <w:start w:val="1"/>
      <w:numFmt w:val="bullet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 w:tplc="1B2A952E">
      <w:start w:val="1"/>
      <w:numFmt w:val="bullet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5" w15:restartNumberingAfterBreak="0">
    <w:nsid w:val="41BD359E"/>
    <w:multiLevelType w:val="hybridMultilevel"/>
    <w:tmpl w:val="62C22E0C"/>
    <w:lvl w:ilvl="0" w:tplc="FEBAB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047D32">
      <w:start w:val="1"/>
      <w:numFmt w:val="lowerLetter"/>
      <w:lvlText w:val="%2."/>
      <w:lvlJc w:val="left"/>
      <w:pPr>
        <w:ind w:left="1440" w:hanging="360"/>
      </w:pPr>
    </w:lvl>
    <w:lvl w:ilvl="2" w:tplc="551A2B9C">
      <w:start w:val="1"/>
      <w:numFmt w:val="lowerRoman"/>
      <w:lvlText w:val="%3."/>
      <w:lvlJc w:val="right"/>
      <w:pPr>
        <w:ind w:left="2160" w:hanging="180"/>
      </w:pPr>
    </w:lvl>
    <w:lvl w:ilvl="3" w:tplc="782CCD84">
      <w:start w:val="1"/>
      <w:numFmt w:val="decimal"/>
      <w:lvlText w:val="%4."/>
      <w:lvlJc w:val="left"/>
      <w:pPr>
        <w:ind w:left="2880" w:hanging="360"/>
      </w:pPr>
    </w:lvl>
    <w:lvl w:ilvl="4" w:tplc="014ACAAC">
      <w:start w:val="1"/>
      <w:numFmt w:val="lowerLetter"/>
      <w:lvlText w:val="%5."/>
      <w:lvlJc w:val="left"/>
      <w:pPr>
        <w:ind w:left="3600" w:hanging="360"/>
      </w:pPr>
    </w:lvl>
    <w:lvl w:ilvl="5" w:tplc="DA94000E">
      <w:start w:val="1"/>
      <w:numFmt w:val="lowerRoman"/>
      <w:lvlText w:val="%6."/>
      <w:lvlJc w:val="right"/>
      <w:pPr>
        <w:ind w:left="4320" w:hanging="180"/>
      </w:pPr>
    </w:lvl>
    <w:lvl w:ilvl="6" w:tplc="6226DE96">
      <w:start w:val="1"/>
      <w:numFmt w:val="decimal"/>
      <w:lvlText w:val="%7."/>
      <w:lvlJc w:val="left"/>
      <w:pPr>
        <w:ind w:left="5040" w:hanging="360"/>
      </w:pPr>
    </w:lvl>
    <w:lvl w:ilvl="7" w:tplc="DFB47D3C">
      <w:start w:val="1"/>
      <w:numFmt w:val="lowerLetter"/>
      <w:lvlText w:val="%8."/>
      <w:lvlJc w:val="left"/>
      <w:pPr>
        <w:ind w:left="5760" w:hanging="360"/>
      </w:pPr>
    </w:lvl>
    <w:lvl w:ilvl="8" w:tplc="E6D8772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9331F"/>
    <w:multiLevelType w:val="hybridMultilevel"/>
    <w:tmpl w:val="F74E092E"/>
    <w:lvl w:ilvl="0" w:tplc="631A3C8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216769C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A4C4920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D71A9892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7EB8F6D4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EFD0977A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C6180BD0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ACB04ABA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51FA5DC4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4827002"/>
    <w:multiLevelType w:val="hybridMultilevel"/>
    <w:tmpl w:val="748238E6"/>
    <w:lvl w:ilvl="0" w:tplc="2B244A3C">
      <w:start w:val="2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535A3E4C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369099E4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5C9C5536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852A2F9E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9D0F13E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9F5CFAC4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B47A2A44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E19CA6C8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54476CFA"/>
    <w:multiLevelType w:val="hybridMultilevel"/>
    <w:tmpl w:val="1EC264AA"/>
    <w:lvl w:ilvl="0" w:tplc="604CB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A8184C">
      <w:start w:val="1"/>
      <w:numFmt w:val="lowerLetter"/>
      <w:lvlText w:val="%2."/>
      <w:lvlJc w:val="left"/>
      <w:pPr>
        <w:ind w:left="1440" w:hanging="360"/>
      </w:pPr>
    </w:lvl>
    <w:lvl w:ilvl="2" w:tplc="5E208208">
      <w:start w:val="1"/>
      <w:numFmt w:val="lowerRoman"/>
      <w:lvlText w:val="%3."/>
      <w:lvlJc w:val="right"/>
      <w:pPr>
        <w:ind w:left="2160" w:hanging="180"/>
      </w:pPr>
    </w:lvl>
    <w:lvl w:ilvl="3" w:tplc="0A8E6CAE">
      <w:start w:val="1"/>
      <w:numFmt w:val="decimal"/>
      <w:lvlText w:val="%4."/>
      <w:lvlJc w:val="left"/>
      <w:pPr>
        <w:ind w:left="2880" w:hanging="360"/>
      </w:pPr>
    </w:lvl>
    <w:lvl w:ilvl="4" w:tplc="B83EA7E4">
      <w:start w:val="1"/>
      <w:numFmt w:val="lowerLetter"/>
      <w:lvlText w:val="%5."/>
      <w:lvlJc w:val="left"/>
      <w:pPr>
        <w:ind w:left="3600" w:hanging="360"/>
      </w:pPr>
    </w:lvl>
    <w:lvl w:ilvl="5" w:tplc="5422223E">
      <w:start w:val="1"/>
      <w:numFmt w:val="lowerRoman"/>
      <w:lvlText w:val="%6."/>
      <w:lvlJc w:val="right"/>
      <w:pPr>
        <w:ind w:left="4320" w:hanging="180"/>
      </w:pPr>
    </w:lvl>
    <w:lvl w:ilvl="6" w:tplc="178EF786">
      <w:start w:val="1"/>
      <w:numFmt w:val="decimal"/>
      <w:lvlText w:val="%7."/>
      <w:lvlJc w:val="left"/>
      <w:pPr>
        <w:ind w:left="5040" w:hanging="360"/>
      </w:pPr>
    </w:lvl>
    <w:lvl w:ilvl="7" w:tplc="66309756">
      <w:start w:val="1"/>
      <w:numFmt w:val="lowerLetter"/>
      <w:lvlText w:val="%8."/>
      <w:lvlJc w:val="left"/>
      <w:pPr>
        <w:ind w:left="5760" w:hanging="360"/>
      </w:pPr>
    </w:lvl>
    <w:lvl w:ilvl="8" w:tplc="5016D69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35DD1"/>
    <w:multiLevelType w:val="hybridMultilevel"/>
    <w:tmpl w:val="B448AA9A"/>
    <w:lvl w:ilvl="0" w:tplc="46CA3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3DCFE22">
      <w:start w:val="1"/>
      <w:numFmt w:val="lowerLetter"/>
      <w:lvlText w:val="%2."/>
      <w:lvlJc w:val="left"/>
      <w:pPr>
        <w:ind w:left="1800" w:hanging="360"/>
      </w:pPr>
    </w:lvl>
    <w:lvl w:ilvl="2" w:tplc="F880F91A">
      <w:start w:val="1"/>
      <w:numFmt w:val="lowerRoman"/>
      <w:lvlText w:val="%3."/>
      <w:lvlJc w:val="right"/>
      <w:pPr>
        <w:ind w:left="2520" w:hanging="180"/>
      </w:pPr>
    </w:lvl>
    <w:lvl w:ilvl="3" w:tplc="2766D124">
      <w:start w:val="1"/>
      <w:numFmt w:val="decimal"/>
      <w:lvlText w:val="%4."/>
      <w:lvlJc w:val="left"/>
      <w:pPr>
        <w:ind w:left="3240" w:hanging="360"/>
      </w:pPr>
    </w:lvl>
    <w:lvl w:ilvl="4" w:tplc="0DDC180C">
      <w:start w:val="1"/>
      <w:numFmt w:val="lowerLetter"/>
      <w:lvlText w:val="%5."/>
      <w:lvlJc w:val="left"/>
      <w:pPr>
        <w:ind w:left="3960" w:hanging="360"/>
      </w:pPr>
    </w:lvl>
    <w:lvl w:ilvl="5" w:tplc="D78A8C3C">
      <w:start w:val="1"/>
      <w:numFmt w:val="lowerRoman"/>
      <w:lvlText w:val="%6."/>
      <w:lvlJc w:val="right"/>
      <w:pPr>
        <w:ind w:left="4680" w:hanging="180"/>
      </w:pPr>
    </w:lvl>
    <w:lvl w:ilvl="6" w:tplc="7C2C0D06">
      <w:start w:val="1"/>
      <w:numFmt w:val="decimal"/>
      <w:lvlText w:val="%7."/>
      <w:lvlJc w:val="left"/>
      <w:pPr>
        <w:ind w:left="5400" w:hanging="360"/>
      </w:pPr>
    </w:lvl>
    <w:lvl w:ilvl="7" w:tplc="06FC44D2">
      <w:start w:val="1"/>
      <w:numFmt w:val="lowerLetter"/>
      <w:lvlText w:val="%8."/>
      <w:lvlJc w:val="left"/>
      <w:pPr>
        <w:ind w:left="6120" w:hanging="360"/>
      </w:pPr>
    </w:lvl>
    <w:lvl w:ilvl="8" w:tplc="9620B600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2449D2"/>
    <w:multiLevelType w:val="hybridMultilevel"/>
    <w:tmpl w:val="7222158E"/>
    <w:lvl w:ilvl="0" w:tplc="45680782">
      <w:start w:val="5"/>
      <w:numFmt w:val="bullet"/>
      <w:lvlText w:val="-"/>
      <w:lvlJc w:val="left"/>
      <w:pPr>
        <w:ind w:left="928" w:hanging="360"/>
      </w:pPr>
      <w:rPr>
        <w:rFonts w:ascii="Times New Roman" w:eastAsia="Batang" w:hAnsi="Times New Roman" w:cs="Times New Roman" w:hint="default"/>
      </w:rPr>
    </w:lvl>
    <w:lvl w:ilvl="1" w:tplc="7592C1EC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B60E118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DB165D00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654467EC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93CDDE4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ED38442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DDE6560A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8EC5D1A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7CD95F75"/>
    <w:multiLevelType w:val="hybridMultilevel"/>
    <w:tmpl w:val="C6B6C542"/>
    <w:lvl w:ilvl="0" w:tplc="F3C8C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6F25252">
      <w:start w:val="1"/>
      <w:numFmt w:val="lowerLetter"/>
      <w:lvlText w:val="%2."/>
      <w:lvlJc w:val="left"/>
      <w:pPr>
        <w:ind w:left="1800" w:hanging="360"/>
      </w:pPr>
    </w:lvl>
    <w:lvl w:ilvl="2" w:tplc="95FED486">
      <w:start w:val="1"/>
      <w:numFmt w:val="lowerRoman"/>
      <w:lvlText w:val="%3."/>
      <w:lvlJc w:val="right"/>
      <w:pPr>
        <w:ind w:left="2520" w:hanging="180"/>
      </w:pPr>
    </w:lvl>
    <w:lvl w:ilvl="3" w:tplc="9A80C24C">
      <w:start w:val="1"/>
      <w:numFmt w:val="decimal"/>
      <w:lvlText w:val="%4."/>
      <w:lvlJc w:val="left"/>
      <w:pPr>
        <w:ind w:left="3240" w:hanging="360"/>
      </w:pPr>
    </w:lvl>
    <w:lvl w:ilvl="4" w:tplc="7AC8ACC6">
      <w:start w:val="1"/>
      <w:numFmt w:val="lowerLetter"/>
      <w:lvlText w:val="%5."/>
      <w:lvlJc w:val="left"/>
      <w:pPr>
        <w:ind w:left="3960" w:hanging="360"/>
      </w:pPr>
    </w:lvl>
    <w:lvl w:ilvl="5" w:tplc="9CAA9ADC">
      <w:start w:val="1"/>
      <w:numFmt w:val="lowerRoman"/>
      <w:lvlText w:val="%6."/>
      <w:lvlJc w:val="right"/>
      <w:pPr>
        <w:ind w:left="4680" w:hanging="180"/>
      </w:pPr>
    </w:lvl>
    <w:lvl w:ilvl="6" w:tplc="64629B6C">
      <w:start w:val="1"/>
      <w:numFmt w:val="decimal"/>
      <w:lvlText w:val="%7."/>
      <w:lvlJc w:val="left"/>
      <w:pPr>
        <w:ind w:left="5400" w:hanging="360"/>
      </w:pPr>
    </w:lvl>
    <w:lvl w:ilvl="7" w:tplc="EA763548">
      <w:start w:val="1"/>
      <w:numFmt w:val="lowerLetter"/>
      <w:lvlText w:val="%8."/>
      <w:lvlJc w:val="left"/>
      <w:pPr>
        <w:ind w:left="6120" w:hanging="360"/>
      </w:pPr>
    </w:lvl>
    <w:lvl w:ilvl="8" w:tplc="738C5652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77"/>
    <w:rsid w:val="000100A6"/>
    <w:rsid w:val="00093715"/>
    <w:rsid w:val="000E7FD8"/>
    <w:rsid w:val="00192B61"/>
    <w:rsid w:val="00216C83"/>
    <w:rsid w:val="00232CD2"/>
    <w:rsid w:val="002A592B"/>
    <w:rsid w:val="002A7014"/>
    <w:rsid w:val="002C29F7"/>
    <w:rsid w:val="00513DA4"/>
    <w:rsid w:val="005A3987"/>
    <w:rsid w:val="005B1E19"/>
    <w:rsid w:val="005D0629"/>
    <w:rsid w:val="006830D9"/>
    <w:rsid w:val="006C7A7B"/>
    <w:rsid w:val="007B0678"/>
    <w:rsid w:val="007D0165"/>
    <w:rsid w:val="008A2641"/>
    <w:rsid w:val="008E791F"/>
    <w:rsid w:val="00905F28"/>
    <w:rsid w:val="009505FC"/>
    <w:rsid w:val="009D73B4"/>
    <w:rsid w:val="00A23E77"/>
    <w:rsid w:val="00A41F1A"/>
    <w:rsid w:val="00A60700"/>
    <w:rsid w:val="00A93BC8"/>
    <w:rsid w:val="00B05CB0"/>
    <w:rsid w:val="00B22EDE"/>
    <w:rsid w:val="00BA710A"/>
    <w:rsid w:val="00BF4871"/>
    <w:rsid w:val="00C322BC"/>
    <w:rsid w:val="00C65A59"/>
    <w:rsid w:val="00D5394A"/>
    <w:rsid w:val="00E35F96"/>
    <w:rsid w:val="00E45875"/>
    <w:rsid w:val="00E87ED6"/>
    <w:rsid w:val="00F50BD6"/>
    <w:rsid w:val="00F64F96"/>
    <w:rsid w:val="00F87AAF"/>
    <w:rsid w:val="00FB0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AAB53"/>
  <w15:docId w15:val="{F1B4BD03-F8EB-4217-89C3-04E19326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pPr>
      <w:spacing w:after="0" w:line="240" w:lineRule="auto"/>
    </w:pPr>
    <w:rPr>
      <w:rFonts w:eastAsia="Times New Roman" w:cs="Times New Roman"/>
      <w:lang w:val="ru-RU" w:eastAsia="ru-RU"/>
    </w:rPr>
  </w:style>
  <w:style w:type="paragraph" w:styleId="af6">
    <w:name w:val="Body Text Indent"/>
    <w:basedOn w:val="a"/>
    <w:link w:val="af7"/>
    <w:uiPriority w:val="99"/>
    <w:pPr>
      <w:spacing w:after="0" w:line="240" w:lineRule="auto"/>
      <w:ind w:left="9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563">
    <w:name w:val="4563"/>
    <w:basedOn w:val="a0"/>
  </w:style>
  <w:style w:type="character" w:customStyle="1" w:styleId="2733">
    <w:name w:val="2733"/>
    <w:basedOn w:val="a0"/>
  </w:style>
  <w:style w:type="character" w:customStyle="1" w:styleId="1332">
    <w:name w:val="1332"/>
    <w:basedOn w:val="a0"/>
  </w:style>
  <w:style w:type="character" w:customStyle="1" w:styleId="4247">
    <w:name w:val="4247"/>
    <w:basedOn w:val="a0"/>
  </w:style>
  <w:style w:type="character" w:customStyle="1" w:styleId="4285">
    <w:name w:val="4285"/>
    <w:basedOn w:val="a0"/>
  </w:style>
  <w:style w:type="character" w:styleId="af9">
    <w:name w:val="annotation reference"/>
    <w:basedOn w:val="a0"/>
    <w:uiPriority w:val="99"/>
    <w:semiHidden/>
    <w:unhideWhenUsed/>
    <w:rsid w:val="008E791F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E791F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E791F"/>
    <w:rPr>
      <w:rFonts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E791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E791F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Света</cp:lastModifiedBy>
  <cp:revision>23</cp:revision>
  <cp:lastPrinted>2020-12-18T08:14:00Z</cp:lastPrinted>
  <dcterms:created xsi:type="dcterms:W3CDTF">2020-12-17T03:11:00Z</dcterms:created>
  <dcterms:modified xsi:type="dcterms:W3CDTF">2020-12-18T08:17:00Z</dcterms:modified>
</cp:coreProperties>
</file>