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2020 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включення майна до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Переліку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другого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 типу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  <w:t xml:space="preserve">Розглянувши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заяви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Відділу культури Менської міської ради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щодо включення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об’єктів нерухомого майна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до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Переліку другого типу об’єктів комунального майна Менської територіальної громади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для розміщення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Дягівської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філії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КЗ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«Менська публічна бібліотека</w:t>
      </w:r>
      <w:r>
        <w:rPr>
          <w:rFonts w:ascii="Times New Roman" w:hAnsi="Times New Roman" w:cs="Times New Roman" w:eastAsia="Calibri"/>
          <w:sz w:val="24"/>
          <w:szCs w:val="24"/>
          <w:lang w:val="uk-UA" w:eastAsia="ru-RU"/>
        </w:rPr>
        <w:t xml:space="preserve">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відповідно до вимог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ч.2 ст.6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аб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. 3 ч.4 ст. 8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Про оренду державного та комунального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майна»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Постанови Кабінету Міністрів України від 03.06.2020 р. 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 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483 «Деякі питання оренди державного та комунального майна»,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еруючись ст.ст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.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51-52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Закону України «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Про 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рішення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bidi="hi-IN" w:eastAsia="hi-IN"/>
        </w:rPr>
        <w:t xml:space="preserve">В И </w:t>
      </w:r>
      <w:r>
        <w:rPr>
          <w:rFonts w:ascii="Times New Roman" w:hAnsi="Times New Roman" w:cs="Mangal" w:eastAsia="Lucida Sans Unicode"/>
          <w:sz w:val="26"/>
          <w:szCs w:val="26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sz w:val="26"/>
          <w:szCs w:val="26"/>
          <w:lang w:bidi="hi-IN" w:eastAsia="hi-IN"/>
        </w:rPr>
        <w:t xml:space="preserve"> І Ш И В :</w:t>
      </w:r>
      <w:r/>
    </w:p>
    <w:p>
      <w:pPr>
        <w:pStyle w:val="577"/>
        <w:numPr>
          <w:ilvl w:val="0"/>
          <w:numId w:val="3"/>
        </w:numPr>
        <w:ind w:left="709" w:hanging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Включити до Переліку другого типу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об’єктів комунального майна Менської територіальної громади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нерухоме майно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згідно додатку 1.</w:t>
      </w:r>
      <w:r/>
    </w:p>
    <w:p>
      <w:pPr>
        <w:pStyle w:val="577"/>
        <w:numPr>
          <w:ilvl w:val="0"/>
          <w:numId w:val="3"/>
        </w:numPr>
        <w:ind w:left="709" w:hanging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Замовити до 01.02.2021 року проведення оцінки об’єктів нерухомого майна, включених до вищевказаного Переліку, з наступним відшкодуванням її вартості  орендарем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.</w:t>
      </w:r>
      <w:r/>
    </w:p>
    <w:p>
      <w:pPr>
        <w:pStyle w:val="577"/>
        <w:numPr>
          <w:ilvl w:val="0"/>
          <w:numId w:val="3"/>
        </w:numPr>
        <w:ind w:left="709" w:hanging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Оприлюднити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Перелік другого типу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об’єктів комунального майна Менської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територіальної громади,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згідно з діючим законодавством України.</w:t>
      </w:r>
      <w:r/>
    </w:p>
    <w:p>
      <w:pPr>
        <w:pStyle w:val="577"/>
        <w:numPr>
          <w:ilvl w:val="0"/>
          <w:numId w:val="3"/>
        </w:numPr>
        <w:ind w:left="709" w:hanging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Контроль за виконанням рішення покласти на начальника юридичного відділу Менської міської ради Бернадську Т.О. та начальника відділу бухгалтерського обліку та звітності, головного бухгалтера Менської міської ради Солохненко Т.А..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Calibri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№ 1 до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рішення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Менської міської ради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від ____________ 2020 р. № _______ «</w:t>
      </w:r>
      <w:r>
        <w:rPr>
          <w:rFonts w:ascii="Times New Roman" w:hAnsi="Times New Roman" w:cs="Times New Roman" w:eastAsia="Calibri"/>
          <w:sz w:val="20"/>
          <w:szCs w:val="20"/>
          <w:lang w:val="uk-UA"/>
        </w:rPr>
        <w:t xml:space="preserve">Про включення майна до Переліку другого типу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»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Перелік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другого типу об’єктів комунального майна 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Менської територіальної громади</w:t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tbl>
      <w:tblPr>
        <w:tblStyle w:val="608"/>
        <w:tblW w:w="10125" w:type="dxa"/>
        <w:tblLayout w:type="fixed"/>
        <w:tblLook w:val="04A0" w:firstRow="1" w:lastRow="0" w:firstColumn="1" w:lastColumn="0" w:noHBand="0" w:noVBand="1"/>
      </w:tblPr>
      <w:tblGrid>
        <w:gridCol w:w="736"/>
        <w:gridCol w:w="2207"/>
        <w:gridCol w:w="2268"/>
        <w:gridCol w:w="2114"/>
        <w:gridCol w:w="1430"/>
        <w:gridCol w:w="1370"/>
      </w:tblGrid>
      <w:tr>
        <w:trPr/>
        <w:tc>
          <w:tcPr>
            <w:tcW w:w="7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№ п/п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/>
          </w:p>
        </w:tc>
        <w:tc>
          <w:tcPr>
            <w:tcW w:w="14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Примітка 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(одна кімната)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Покровська,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 Дягова,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Менський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р-н, Чернігівська обл.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п.3 р.1. додатку 3 до Порядку передачі в оренду державного та комунального майна - бібліотеки</w:t>
            </w:r>
            <w:r/>
          </w:p>
        </w:tc>
        <w:tc>
          <w:tcPr>
            <w:tcW w:w="14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14,94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Вільне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01.01.2021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р.</w:t>
            </w:r>
            <w:r/>
          </w:p>
        </w:tc>
      </w:tr>
      <w:tr>
        <w:trPr/>
        <w:tc>
          <w:tcPr>
            <w:tcW w:w="7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(одна кімната)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Перемоги, 2,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 Садове,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Менський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р-н, Чернігівська обл.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п.3 р.1. додатку 3 до Порядку передачі в оренду державного та комунального майна - бібліотеки</w:t>
            </w:r>
            <w:r/>
          </w:p>
        </w:tc>
        <w:tc>
          <w:tcPr>
            <w:tcW w:w="14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18,0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Вільне з 01.01.2021р.</w:t>
            </w:r>
            <w:r/>
          </w:p>
        </w:tc>
      </w:tr>
    </w:tbl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both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sectPr>
      <w:footnotePr/>
      <w:type w:val="nextPage"/>
      <w:pgSz w:w="11906" w:h="16838" w:orient="portrait"/>
      <w:pgMar w:top="567" w:right="707" w:bottom="56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69"/>
    <w:next w:val="569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0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69"/>
    <w:next w:val="569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0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69"/>
    <w:next w:val="569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0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69"/>
    <w:next w:val="569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0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69"/>
    <w:next w:val="569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0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69"/>
    <w:next w:val="569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0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69"/>
    <w:next w:val="569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0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69"/>
    <w:next w:val="569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0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69"/>
    <w:next w:val="569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0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69"/>
    <w:next w:val="569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0"/>
    <w:link w:val="420"/>
    <w:uiPriority w:val="10"/>
    <w:rPr>
      <w:sz w:val="48"/>
      <w:szCs w:val="48"/>
    </w:rPr>
  </w:style>
  <w:style w:type="paragraph" w:styleId="422">
    <w:name w:val="Subtitle"/>
    <w:basedOn w:val="569"/>
    <w:next w:val="569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0"/>
    <w:link w:val="422"/>
    <w:uiPriority w:val="11"/>
    <w:rPr>
      <w:sz w:val="24"/>
      <w:szCs w:val="24"/>
    </w:rPr>
  </w:style>
  <w:style w:type="paragraph" w:styleId="424">
    <w:name w:val="Quote"/>
    <w:basedOn w:val="569"/>
    <w:next w:val="569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69"/>
    <w:next w:val="569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character" w:styleId="428">
    <w:name w:val="Header Char"/>
    <w:basedOn w:val="570"/>
    <w:link w:val="584"/>
    <w:uiPriority w:val="99"/>
  </w:style>
  <w:style w:type="character" w:styleId="429">
    <w:name w:val="Footer Char"/>
    <w:basedOn w:val="570"/>
    <w:link w:val="586"/>
    <w:uiPriority w:val="99"/>
  </w:style>
  <w:style w:type="table" w:styleId="430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9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0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1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2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3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4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0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paragraph" w:styleId="573" w:customStyle="1">
    <w:name w:val="Char Знак Знак Char Знак Знак Char Знак Знак Char Знак Знак Знак Знак Знак Знак1 Знак"/>
    <w:basedOn w:val="569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74">
    <w:name w:val="Balloon Text"/>
    <w:basedOn w:val="569"/>
    <w:link w:val="57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5" w:customStyle="1">
    <w:name w:val="Текст выноски Знак"/>
    <w:link w:val="574"/>
    <w:uiPriority w:val="99"/>
    <w:semiHidden/>
    <w:rPr>
      <w:rFonts w:ascii="Tahoma" w:hAnsi="Tahoma" w:cs="Tahoma"/>
      <w:sz w:val="16"/>
      <w:szCs w:val="16"/>
    </w:rPr>
  </w:style>
  <w:style w:type="paragraph" w:styleId="576" w:customStyle="1">
    <w:name w:val="Абзац списка1"/>
    <w:basedOn w:val="569"/>
    <w:pPr>
      <w:ind w:left="720"/>
    </w:pPr>
  </w:style>
  <w:style w:type="paragraph" w:styleId="577">
    <w:name w:val="List Paragraph"/>
    <w:basedOn w:val="569"/>
    <w:qFormat/>
    <w:uiPriority w:val="34"/>
    <w:rPr>
      <w:rFonts w:eastAsia="Calibri"/>
    </w:rPr>
    <w:pPr>
      <w:ind w:left="720"/>
    </w:pPr>
  </w:style>
  <w:style w:type="paragraph" w:styleId="57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79" w:customStyle="1">
    <w:name w:val="Основной текст с отступом Знак"/>
    <w:link w:val="580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80">
    <w:name w:val="Body Text Indent"/>
    <w:basedOn w:val="569"/>
    <w:link w:val="579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81" w:customStyle="1">
    <w:name w:val="Body Text Indent Char1"/>
    <w:link w:val="580"/>
    <w:semiHidden/>
    <w:rPr>
      <w:rFonts w:cs="Times New Roman"/>
      <w:lang w:val="ru-RU" w:eastAsia="en-US"/>
    </w:rPr>
  </w:style>
  <w:style w:type="paragraph" w:styleId="582">
    <w:name w:val="Document Map"/>
    <w:basedOn w:val="569"/>
    <w:link w:val="583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83" w:customStyle="1">
    <w:name w:val="Схема документа Знак"/>
    <w:link w:val="582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84">
    <w:name w:val="Header"/>
    <w:basedOn w:val="569"/>
    <w:link w:val="585"/>
    <w:pPr>
      <w:tabs>
        <w:tab w:val="center" w:pos="4819" w:leader="none"/>
        <w:tab w:val="right" w:pos="9639" w:leader="none"/>
      </w:tabs>
    </w:pPr>
  </w:style>
  <w:style w:type="character" w:styleId="585" w:customStyle="1">
    <w:name w:val="Верхний колонтитул Знак"/>
    <w:link w:val="584"/>
    <w:semiHidden/>
    <w:rPr>
      <w:rFonts w:cs="Times New Roman"/>
      <w:lang w:val="ru-RU" w:eastAsia="en-US"/>
    </w:rPr>
  </w:style>
  <w:style w:type="paragraph" w:styleId="586">
    <w:name w:val="Footer"/>
    <w:basedOn w:val="569"/>
    <w:link w:val="587"/>
    <w:pPr>
      <w:tabs>
        <w:tab w:val="center" w:pos="4819" w:leader="none"/>
        <w:tab w:val="right" w:pos="9639" w:leader="none"/>
      </w:tabs>
    </w:pPr>
  </w:style>
  <w:style w:type="character" w:styleId="587" w:customStyle="1">
    <w:name w:val="Нижний колонтитул Знак"/>
    <w:link w:val="586"/>
    <w:semiHidden/>
    <w:rPr>
      <w:rFonts w:cs="Times New Roman"/>
      <w:lang w:val="ru-RU" w:eastAsia="en-US"/>
    </w:rPr>
  </w:style>
  <w:style w:type="paragraph" w:styleId="588" w:customStyle="1">
    <w:name w:val="Знак Знак3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9" w:customStyle="1">
    <w:name w:val="Нормальний текст"/>
    <w:basedOn w:val="569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90">
    <w:name w:val="Body Text Indent 3"/>
    <w:basedOn w:val="569"/>
    <w:link w:val="591"/>
    <w:rPr>
      <w:sz w:val="16"/>
      <w:szCs w:val="16"/>
    </w:rPr>
    <w:pPr>
      <w:ind w:left="283"/>
      <w:spacing w:after="120"/>
    </w:pPr>
  </w:style>
  <w:style w:type="character" w:styleId="591" w:customStyle="1">
    <w:name w:val="Основной текст с отступом 3 Знак"/>
    <w:link w:val="590"/>
    <w:semiHidden/>
    <w:rPr>
      <w:rFonts w:cs="Times New Roman"/>
      <w:sz w:val="16"/>
      <w:szCs w:val="16"/>
      <w:lang w:val="ru-RU" w:eastAsia="en-US"/>
    </w:rPr>
  </w:style>
  <w:style w:type="paragraph" w:styleId="592" w:customStyle="1">
    <w:name w:val="Знак Знак31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3" w:customStyle="1">
    <w:name w:val="Знак Знак3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4" w:customStyle="1">
    <w:name w:val="заголовок 4"/>
    <w:basedOn w:val="569"/>
    <w:next w:val="569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595" w:customStyle="1">
    <w:name w:val="rvts23"/>
    <w:basedOn w:val="570"/>
  </w:style>
  <w:style w:type="paragraph" w:styleId="596" w:customStyle="1">
    <w:name w:val="StyleZakonu"/>
    <w:basedOn w:val="569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597">
    <w:name w:val="Body Text 2"/>
    <w:basedOn w:val="569"/>
    <w:pPr>
      <w:spacing w:lineRule="auto" w:line="480" w:after="120"/>
    </w:pPr>
  </w:style>
  <w:style w:type="paragraph" w:styleId="59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9" w:customStyle="1">
    <w:name w:val="Знак Знак2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0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01" w:customStyle="1">
    <w:name w:val="Знак Знак2"/>
    <w:basedOn w:val="56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2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03">
    <w:name w:val="HTML Preformatted"/>
    <w:basedOn w:val="569"/>
    <w:link w:val="604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4" w:customStyle="1">
    <w:name w:val="Стандартный HTML Знак"/>
    <w:link w:val="603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05" w:customStyle="1">
    <w:name w:val="rvps2"/>
    <w:basedOn w:val="569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06" w:customStyle="1">
    <w:name w:val="Text body"/>
    <w:basedOn w:val="569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07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08">
    <w:name w:val="Table Grid"/>
    <w:basedOn w:val="571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21</cp:revision>
  <dcterms:created xsi:type="dcterms:W3CDTF">2020-12-16T14:14:00Z</dcterms:created>
  <dcterms:modified xsi:type="dcterms:W3CDTF">2020-12-21T08:01:55Z</dcterms:modified>
</cp:coreProperties>
</file>