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1905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(друга сесія 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грудня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right="4535"/>
        <w:jc w:val="both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/>
      <w:bookmarkStart w:id="0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 внесення змін до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організації харчування учнів у закладах загальної середньої освіти Менської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міської ради на 2020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-2022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к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и</w:t>
      </w:r>
      <w:r/>
    </w:p>
    <w:p>
      <w:pPr>
        <w:ind w:right="4535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Заслухавши інформацію начальника відділу освіти Менської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Лук’яненко І.Ф.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Законів України «Про освіту», «Про </w:t>
      </w:r>
      <w:r>
        <w:rPr>
          <w:rFonts w:ascii="Times New Roman" w:hAnsi="Times New Roman"/>
          <w:sz w:val="28"/>
          <w:szCs w:val="28"/>
          <w:lang w:eastAsia="ru-RU"/>
        </w:rPr>
        <w:t xml:space="preserve">повну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загальну середню освіту», «Про охорону дитинства», «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державну соціальну допомогу малозабезпеченим сім’ям»,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постанов Кабінету Міністрів України від 19.06.2002 № 856 «Про організацію харчування окремих категорій учнів у загальноосвітніх навчальних закладах», від 02.02.2011 № 116 «Про затвердження Порядку надання послуг з харчування дітей у дошк</w:t>
      </w:r>
      <w:r>
        <w:rPr>
          <w:rFonts w:ascii="Times New Roman" w:hAnsi="Times New Roman"/>
          <w:sz w:val="28"/>
          <w:szCs w:val="28"/>
          <w:lang w:eastAsia="ru-RU"/>
        </w:rPr>
        <w:t xml:space="preserve">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вартість», від 22.11.2004 № 1591 «Про затвердження норм харчування у навчальних та оздоровчих закладах»,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 зв'язку із змінами умов харчування учнів загальноосвітніх навчальних закладів відповідно до Закону України  «Про внесення змін до деяких законодавчих актів України»,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постанови КМУ №16 від 18.01.2016 р. «Про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та з метою збереження здоров’я дітей та забезпечення повноцінного і раціонального харчування учнів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відповідно до рішення двадцятої сесії сьомого скликання від 12 вересня 2018 року № 3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17««Про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харчування учнів 1-11 класів закладів загальної середньої освіти у 2018 році»»,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керуючись п. 22 ст.26 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ЛА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Внести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наступні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зміни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до рішення тридцять шостої сесії сьомого скликання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Менської міської ради від 26 грудня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№676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Про затвердження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учнів у закладах загальної середньої освіти Менської міської ради на 2020-2022 роки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»: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внести зміни у </w:t>
      </w:r>
      <w:r>
        <w:rPr>
          <w:rFonts w:ascii="Times New Roman" w:hAnsi="Times New Roman"/>
          <w:sz w:val="28"/>
          <w:szCs w:val="28"/>
        </w:rPr>
        <w:t xml:space="preserve">розділі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учнів у закладах загальної середньої освіти Менської міської ради на 2020-2022 роки, а саме: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п. 9.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Загальний орієнтовний обсяг фінансових ресурсів, необхідних для реалізації програми, у 2021 році 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становитиме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3 020 700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рішенні тридцять шостої сесії сьомого скликання обсяг фінансових ресурсів необхідних для реалізації Програми у 2021 році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2 899 503 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бсяг фінансових ресурсів необхідних для реалізації Програми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2021 році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після внесення відповідних змін,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збільши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на 121 197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</w:t>
      </w:r>
      <w:r/>
    </w:p>
    <w:p>
      <w:pPr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9.1.</w:t>
      </w:r>
      <w:r>
        <w:rPr>
          <w:rFonts w:ascii="Times New Roman" w:hAnsi="Times New Roman"/>
          <w:sz w:val="28"/>
          <w:szCs w:val="28"/>
          <w:lang w:eastAsia="ru-RU"/>
        </w:rPr>
        <w:t xml:space="preserve"> у тому числі: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бюджету міської ОТГ </w:t>
      </w:r>
      <w:r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2 103 925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рішенні тридцять шостої сесії сьомого скликання обсяг фінансових ресурсів необхідних для реалізації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Програми у 2021 році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становив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2 116 373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бсяг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фінансових ресурсів необхідних для реалізації Програми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2021 році,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після внесення відповідних змін,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зменшиться на 12 448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</w:t>
      </w:r>
      <w:r/>
    </w:p>
    <w:p>
      <w:pPr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9.2.  </w:t>
      </w:r>
      <w:r>
        <w:rPr>
          <w:rFonts w:ascii="Times New Roman" w:hAnsi="Times New Roman"/>
          <w:sz w:val="28"/>
          <w:szCs w:val="28"/>
          <w:lang w:eastAsia="ru-RU"/>
        </w:rPr>
        <w:t xml:space="preserve">у тому числі: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 </w:t>
      </w:r>
      <w:r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916 775 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(батьківська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 851 775 грн. та благодійні внески 65 000 грн.)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рішенні тридцять шостої сесії сьомого скликання обсяг фінансових ресурсів необхідних для реалізації Програми у 2021 році становив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783 130 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бсяг фінансових ресурсів необхідних для реалізації Програми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2021 році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після внесення відповідних змін, </w:t>
      </w:r>
      <w:bookmarkStart w:id="1" w:name="_GoBack"/>
      <w:r/>
      <w:bookmarkEnd w:id="1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збільшиться на 133 645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</w:t>
      </w:r>
      <w:r/>
    </w:p>
    <w:p>
      <w:pPr>
        <w:pStyle w:val="396"/>
        <w:ind w:left="0"/>
        <w:jc w:val="both"/>
        <w:tabs>
          <w:tab w:val="left" w:pos="142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</w:rPr>
        <w:t xml:space="preserve">Вишняк Т.С., заступника голови з питань діяльності виконавчого комітету Менської міської ради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 xml:space="preserve">Г.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А.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Примаков</w:t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7"/>
    <w:next w:val="38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7"/>
    <w:next w:val="38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7"/>
    <w:next w:val="38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7"/>
    <w:next w:val="38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7"/>
    <w:next w:val="38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7"/>
    <w:next w:val="38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7"/>
    <w:next w:val="38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7"/>
    <w:next w:val="38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7"/>
    <w:next w:val="38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87"/>
    <w:next w:val="38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8"/>
    <w:link w:val="32"/>
    <w:uiPriority w:val="10"/>
    <w:rPr>
      <w:sz w:val="48"/>
      <w:szCs w:val="48"/>
    </w:rPr>
  </w:style>
  <w:style w:type="paragraph" w:styleId="34">
    <w:name w:val="Subtitle"/>
    <w:basedOn w:val="387"/>
    <w:next w:val="38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8"/>
    <w:link w:val="34"/>
    <w:uiPriority w:val="11"/>
    <w:rPr>
      <w:sz w:val="24"/>
      <w:szCs w:val="24"/>
    </w:rPr>
  </w:style>
  <w:style w:type="paragraph" w:styleId="36">
    <w:name w:val="Quote"/>
    <w:basedOn w:val="387"/>
    <w:next w:val="38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7"/>
    <w:next w:val="387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7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8"/>
    <w:link w:val="40"/>
    <w:uiPriority w:val="99"/>
  </w:style>
  <w:style w:type="paragraph" w:styleId="42">
    <w:name w:val="Footer"/>
    <w:basedOn w:val="387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8"/>
    <w:link w:val="42"/>
    <w:uiPriority w:val="99"/>
  </w:style>
  <w:style w:type="table" w:styleId="44">
    <w:name w:val="Table Grid"/>
    <w:basedOn w:val="3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7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8"/>
    <w:uiPriority w:val="99"/>
    <w:unhideWhenUsed/>
    <w:rPr>
      <w:vertAlign w:val="superscript"/>
    </w:rPr>
  </w:style>
  <w:style w:type="paragraph" w:styleId="174">
    <w:name w:val="toc 1"/>
    <w:basedOn w:val="387"/>
    <w:next w:val="387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7"/>
    <w:next w:val="387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7"/>
    <w:next w:val="387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7"/>
    <w:next w:val="387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7"/>
    <w:next w:val="387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7"/>
    <w:next w:val="387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7"/>
    <w:next w:val="387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7"/>
    <w:next w:val="387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7"/>
    <w:next w:val="387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7" w:default="1">
    <w:name w:val="Normal"/>
    <w:qFormat/>
    <w:rPr>
      <w:rFonts w:ascii="Calibri" w:hAnsi="Calibri" w:cs="Times New Roman" w:eastAsia="Calibri"/>
    </w:rPr>
    <w:pPr>
      <w:spacing w:lineRule="auto" w:line="259" w:after="160"/>
    </w:pPr>
  </w:style>
  <w:style w:type="character" w:styleId="388" w:default="1">
    <w:name w:val="Default Paragraph Font"/>
    <w:uiPriority w:val="1"/>
    <w:semiHidden/>
    <w:unhideWhenUsed/>
  </w:style>
  <w:style w:type="table" w:styleId="3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0" w:default="1">
    <w:name w:val="No List"/>
    <w:uiPriority w:val="99"/>
    <w:semiHidden/>
    <w:unhideWhenUsed/>
  </w:style>
  <w:style w:type="paragraph" w:styleId="391">
    <w:name w:val="Balloon Text"/>
    <w:basedOn w:val="387"/>
    <w:link w:val="39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92" w:customStyle="1">
    <w:name w:val="Текст выноски Знак"/>
    <w:basedOn w:val="388"/>
    <w:link w:val="391"/>
    <w:uiPriority w:val="99"/>
    <w:semiHidden/>
    <w:rPr>
      <w:rFonts w:ascii="Tahoma" w:hAnsi="Tahoma" w:cs="Tahoma" w:eastAsia="Calibri"/>
      <w:sz w:val="16"/>
      <w:szCs w:val="16"/>
    </w:rPr>
  </w:style>
  <w:style w:type="paragraph" w:styleId="393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394">
    <w:name w:val="Body Text Indent"/>
    <w:basedOn w:val="387"/>
    <w:link w:val="395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395" w:customStyle="1">
    <w:name w:val="Основной текст с отступом Знак"/>
    <w:basedOn w:val="388"/>
    <w:link w:val="394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396">
    <w:name w:val="List Paragraph"/>
    <w:basedOn w:val="387"/>
    <w:qFormat/>
    <w:uiPriority w:val="34"/>
    <w:pPr>
      <w:contextualSpacing w:val="true"/>
      <w:ind w:left="720"/>
    </w:pPr>
  </w:style>
  <w:style w:type="paragraph" w:styleId="397" w:customStyle="1">
    <w:name w:val="docdata"/>
    <w:basedOn w:val="387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398" w:customStyle="1">
    <w:name w:val="4563"/>
    <w:basedOn w:val="388"/>
  </w:style>
  <w:style w:type="character" w:styleId="399" w:customStyle="1">
    <w:name w:val="2733"/>
    <w:basedOn w:val="388"/>
  </w:style>
  <w:style w:type="character" w:styleId="400" w:customStyle="1">
    <w:name w:val="1332"/>
    <w:basedOn w:val="388"/>
  </w:style>
  <w:style w:type="character" w:styleId="401" w:customStyle="1">
    <w:name w:val="4247"/>
    <w:basedOn w:val="388"/>
  </w:style>
  <w:style w:type="character" w:styleId="402" w:customStyle="1">
    <w:name w:val="4285"/>
    <w:basedOn w:val="388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Бернадська Тетяна Анатоліївна</cp:lastModifiedBy>
  <cp:revision>12</cp:revision>
  <dcterms:created xsi:type="dcterms:W3CDTF">2020-11-16T08:57:00Z</dcterms:created>
  <dcterms:modified xsi:type="dcterms:W3CDTF">2020-12-10T14:51:01Z</dcterms:modified>
</cp:coreProperties>
</file>