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(друга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ції харчування дітей в закладах дошкільної освіти Менської міської ради на 2020-2022  роки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 Законів України «Про освіту», «Про дошкільну освіту», «Про охорону дитинства»,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«Про внесення змін до деяких законодавчих актів України»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Постанов Кабінету Міністрів України від 02.02.2011 № 116 «Про затвердження Порядку надання послуг з харчування ді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</w:t>
      </w:r>
      <w:r>
        <w:rPr>
          <w:rFonts w:ascii="Times New Roman" w:hAnsi="Times New Roman"/>
          <w:sz w:val="28"/>
          <w:szCs w:val="28"/>
        </w:rPr>
        <w:t xml:space="preserve">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та 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/>
      <w:bookmarkStart w:id="1" w:name="_GoBack"/>
      <w:r/>
      <w:bookmarkEnd w:id="1"/>
      <w:r/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Менської міської ради від 26 грудня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№657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 затвердження Програми організації харчування дітей в закладах дошкільної освіти Менської міської ради на 2020-2022 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зміни у </w:t>
      </w:r>
      <w:r>
        <w:rPr>
          <w:rFonts w:ascii="Times New Roman" w:hAnsi="Times New Roman"/>
          <w:sz w:val="28"/>
          <w:szCs w:val="28"/>
        </w:rPr>
        <w:t xml:space="preserve">розділ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а саме: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2 960 000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(у Програмі було зазначено – 3 395 000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фінансових ресурсів необхідних для реалізації Програми зменшився на 435 000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9.1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міської ОТГ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1 947 100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Програмі було зазначено – 2 783 900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обсяг фінансових ресурсів необхідних для реалізації Програми зменшився на 836 800 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9.2.  </w:t>
      </w:r>
      <w:r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1 012 900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(батьківська плата 1 002 900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благодійні внески 10 000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(у Програмі було зазначено 611 100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обсяг фінансових ресурсів необхідних для реалізації Програми збільшився на 401  800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</w:t>
      </w:r>
      <w:r/>
    </w:p>
    <w:p>
      <w:pPr>
        <w:pStyle w:val="400"/>
        <w:ind w:left="0" w:firstLine="708"/>
        <w:jc w:val="both"/>
        <w:rPr>
          <w:rFonts w:ascii="Times New Roman" w:hAnsi="Times New Roman" w:eastAsia="Batang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- розділ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роки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разі сплати за харчування  коштами спеціального фонду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(батьківськими коштами) 8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 на одну дитину. Вартість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2020 році –30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році – 35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2022 році – 40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замінити</w:t>
      </w: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позицією</w:t>
      </w: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:</w:t>
      </w:r>
      <w:r/>
    </w:p>
    <w:p>
      <w:pPr>
        <w:pStyle w:val="400"/>
        <w:ind w:left="0" w:firstLine="708"/>
        <w:jc w:val="both"/>
        <w:rPr>
          <w:rFonts w:ascii="Times New Roman" w:hAnsi="Times New Roman" w:eastAsia="Batang"/>
          <w:sz w:val="28"/>
          <w:szCs w:val="28"/>
          <w:lang w:val="ru-RU" w:eastAsia="ru-RU"/>
        </w:rPr>
      </w:pP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разі сплати за харчування  коштами спеціального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фонду (батьківськими коштами) 12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 на одну дитину. Вартість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2020 році –30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році 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2022 році –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.</w:t>
      </w:r>
      <w:r/>
    </w:p>
    <w:p>
      <w:pPr>
        <w:pStyle w:val="400"/>
        <w:numPr>
          <w:ilvl w:val="0"/>
          <w:numId w:val="11"/>
        </w:numPr>
        <w:ind w:left="0" w:right="-141" w:firstLine="709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розділ 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ради на 2020-2022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рік-3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день, 2022 рік – 40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день),за умови батьківської плати за харчування дитини у закладах дошкільної освіти 8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замінити позицією:</w:t>
      </w:r>
      <w:r/>
    </w:p>
    <w:p>
      <w:pPr>
        <w:pStyle w:val="400"/>
        <w:numPr>
          <w:ilvl w:val="0"/>
          <w:numId w:val="11"/>
        </w:numPr>
        <w:ind w:left="0" w:right="-141" w:firstLine="709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рік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-3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2022 рік – 35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день), за умови батьківської плати за харчування дитин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и у закладах дошкільної освіти 12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батьківська плата за харчування дітей </w:t>
      </w:r>
      <w:r>
        <w:rPr>
          <w:rFonts w:ascii="Times New Roman" w:hAnsi="Times New Roman"/>
          <w:sz w:val="28"/>
          <w:szCs w:val="28"/>
        </w:rPr>
        <w:t xml:space="preserve">у 2021 році </w:t>
      </w:r>
      <w:r>
        <w:rPr>
          <w:rFonts w:ascii="Times New Roman" w:hAnsi="Times New Roman"/>
          <w:sz w:val="28"/>
          <w:szCs w:val="28"/>
        </w:rPr>
        <w:t xml:space="preserve">складає 40 відсотків від вартості харчування).</w:t>
      </w:r>
      <w:r/>
    </w:p>
    <w:p>
      <w:pPr>
        <w:pStyle w:val="400"/>
        <w:numPr>
          <w:ilvl w:val="0"/>
          <w:numId w:val="11"/>
        </w:numPr>
        <w:ind w:left="0" w:right="-141" w:firstLine="709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розділ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літній період становить у 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2022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38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50 коп.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день)»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замінити позицією:</w:t>
      </w:r>
      <w:r/>
    </w:p>
    <w:p>
      <w:pPr>
        <w:pStyle w:val="400"/>
        <w:numPr>
          <w:ilvl w:val="0"/>
          <w:numId w:val="11"/>
        </w:numPr>
        <w:ind w:left="0" w:firstLine="709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літній період становить у 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2021 році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33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2022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38,5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день)» (батьківська плата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у 2021 році 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13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 коп., що складає 40 % від вартості харчування)</w:t>
      </w:r>
      <w:r/>
    </w:p>
    <w:p>
      <w:pPr>
        <w:pStyle w:val="400"/>
        <w:ind w:left="0" w:firstLine="708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1"/>
    <w:next w:val="39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1"/>
    <w:next w:val="39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1"/>
    <w:next w:val="39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1"/>
    <w:next w:val="39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1"/>
    <w:next w:val="39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1"/>
    <w:next w:val="39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1"/>
    <w:next w:val="39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1"/>
    <w:next w:val="39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1"/>
    <w:next w:val="39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91"/>
    <w:next w:val="39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1"/>
    <w:next w:val="39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1"/>
    <w:next w:val="39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1"/>
    <w:next w:val="39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1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1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1"/>
    <w:next w:val="391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1"/>
    <w:next w:val="391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1"/>
    <w:next w:val="391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1"/>
    <w:next w:val="391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1"/>
    <w:next w:val="391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1"/>
    <w:next w:val="391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1"/>
    <w:next w:val="391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1"/>
    <w:next w:val="391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1"/>
    <w:next w:val="391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1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>
    <w:name w:val="Balloon Text"/>
    <w:basedOn w:val="391"/>
    <w:link w:val="3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6" w:customStyle="1">
    <w:name w:val="Текст выноски Знак"/>
    <w:basedOn w:val="392"/>
    <w:link w:val="395"/>
    <w:uiPriority w:val="99"/>
    <w:semiHidden/>
    <w:rPr>
      <w:rFonts w:ascii="Tahoma" w:hAnsi="Tahoma" w:cs="Tahoma" w:eastAsia="Calibri"/>
      <w:sz w:val="16"/>
      <w:szCs w:val="16"/>
    </w:rPr>
  </w:style>
  <w:style w:type="paragraph" w:styleId="397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398">
    <w:name w:val="Body Text Indent"/>
    <w:basedOn w:val="391"/>
    <w:link w:val="399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399" w:customStyle="1">
    <w:name w:val="Основной текст с отступом Знак"/>
    <w:basedOn w:val="392"/>
    <w:link w:val="398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400">
    <w:name w:val="List Paragraph"/>
    <w:basedOn w:val="391"/>
    <w:qFormat/>
    <w:uiPriority w:val="34"/>
    <w:pPr>
      <w:contextualSpacing w:val="true"/>
      <w:ind w:left="720"/>
    </w:pPr>
  </w:style>
  <w:style w:type="paragraph" w:styleId="401" w:customStyle="1">
    <w:name w:val="docdata"/>
    <w:basedOn w:val="39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402" w:customStyle="1">
    <w:name w:val="4563"/>
    <w:basedOn w:val="392"/>
  </w:style>
  <w:style w:type="character" w:styleId="403" w:customStyle="1">
    <w:name w:val="2733"/>
    <w:basedOn w:val="392"/>
  </w:style>
  <w:style w:type="character" w:styleId="404" w:customStyle="1">
    <w:name w:val="1332"/>
    <w:basedOn w:val="392"/>
  </w:style>
  <w:style w:type="character" w:styleId="405" w:customStyle="1">
    <w:name w:val="4247"/>
    <w:basedOn w:val="392"/>
  </w:style>
  <w:style w:type="character" w:styleId="406" w:customStyle="1">
    <w:name w:val="4285"/>
    <w:basedOn w:val="39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3</cp:revision>
  <dcterms:created xsi:type="dcterms:W3CDTF">2020-12-01T14:50:00Z</dcterms:created>
  <dcterms:modified xsi:type="dcterms:W3CDTF">2020-12-10T14:49:06Z</dcterms:modified>
</cp:coreProperties>
</file>