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1905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(друга сесія восьмого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грудня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right="4535"/>
        <w:jc w:val="both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/>
      <w:bookmarkStart w:id="0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 внесення змін до 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організа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ції харчування дітей в закладах дошкільної освіти Менської міської ради на 2020-2022  роки</w:t>
      </w:r>
      <w:r/>
    </w:p>
    <w:p>
      <w:pPr>
        <w:ind w:right="4535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Заслухавши інформацію начальника відділу освіти Менської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Лук’яненко І.Ф.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Закону</w:t>
      </w:r>
      <w:r>
        <w:rPr>
          <w:rFonts w:ascii="Times New Roman" w:hAnsi="Times New Roman"/>
          <w:sz w:val="28"/>
          <w:szCs w:val="28"/>
          <w:lang w:eastAsia="ru-RU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року №474-ІX, </w:t>
      </w:r>
      <w:r>
        <w:rPr>
          <w:rFonts w:ascii="Times New Roman" w:hAnsi="Times New Roman"/>
          <w:color w:val="000000"/>
          <w:sz w:val="28"/>
          <w:szCs w:val="28"/>
        </w:rPr>
        <w:t xml:space="preserve"> доповненою частиною п’ятою наступного змісту: «Діти з числа внутрішньо переміщених осіб чи діти, які мають статус дитини, яка постраждала внаслідок воєнних дій і з</w:t>
      </w:r>
      <w:r>
        <w:rPr>
          <w:rFonts w:ascii="Times New Roman" w:hAnsi="Times New Roman"/>
          <w:color w:val="000000"/>
          <w:sz w:val="28"/>
          <w:szCs w:val="28"/>
        </w:rPr>
        <w:t xml:space="preserve">бройних конфліктів, які навчаються у дошкільних, загальноосвітніх, професійно-технічних навчальних закладах незалежно від підпорядкування, типів і форми власності, забезпечуються безкоштовним харчуванням у порядку, встановленому Кабінету Міністрів України»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керуючись п. 22 ст.26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Менськ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</w:t>
      </w:r>
      <w:r>
        <w:rPr>
          <w:rFonts w:ascii="Times New Roman" w:hAnsi="Times New Roman"/>
          <w:sz w:val="28"/>
          <w:szCs w:val="28"/>
          <w:lang w:eastAsia="ru-RU"/>
        </w:rPr>
        <w:t xml:space="preserve">а рада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ЛА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Внести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наступні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зміни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до рішень тридцять шостої сесії сьомого скликання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від 26 грудня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2019 року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№657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«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 затвердження Програми організації харчування дітей в закладах дошкільної освіти Менської міської ради на 2020-2022  </w:t>
      </w:r>
      <w:bookmarkStart w:id="1" w:name="_GoBack"/>
      <w:r/>
      <w:bookmarkEnd w:id="1"/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роки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pStyle w:val="396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розділ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ІV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ІV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VI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en-US"/>
        </w:rPr>
        <w:t xml:space="preserve">VIII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роки</w:t>
      </w:r>
      <w:r>
        <w:rPr>
          <w:rFonts w:ascii="Times New Roman" w:hAnsi="Times New Roman"/>
          <w:sz w:val="28"/>
          <w:szCs w:val="28"/>
        </w:rPr>
        <w:t xml:space="preserve"> доповнити позицією: «діти, </w:t>
      </w:r>
      <w:r>
        <w:rPr>
          <w:rFonts w:ascii="Times New Roman" w:hAnsi="Times New Roman"/>
          <w:color w:val="000000"/>
          <w:sz w:val="28"/>
          <w:szCs w:val="28"/>
        </w:rPr>
        <w:t xml:space="preserve">які мають статус дитини, яка постраждала внаслідок воєнних дій і збр</w:t>
      </w:r>
      <w:r>
        <w:rPr>
          <w:rFonts w:ascii="Times New Roman" w:hAnsi="Times New Roman"/>
          <w:color w:val="000000"/>
          <w:sz w:val="28"/>
          <w:szCs w:val="28"/>
        </w:rPr>
        <w:t xml:space="preserve">ойних конфліктів, які відвідують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заклади дошкільної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».</w:t>
      </w:r>
      <w:r/>
    </w:p>
    <w:p>
      <w:pPr>
        <w:pStyle w:val="396"/>
        <w:ind w:left="0" w:firstLine="708"/>
        <w:jc w:val="both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 xml:space="preserve">Вишняк Т.С., заступника голови з питань діяльності виконавчого комітету Менської міської ради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  <w:t xml:space="preserve">Г.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А.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Примаков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7"/>
    <w:next w:val="38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7"/>
    <w:next w:val="38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7"/>
    <w:next w:val="38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7"/>
    <w:next w:val="38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7"/>
    <w:next w:val="38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7"/>
    <w:next w:val="38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7"/>
    <w:next w:val="38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7"/>
    <w:next w:val="38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7"/>
    <w:next w:val="38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87"/>
    <w:next w:val="38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8"/>
    <w:link w:val="32"/>
    <w:uiPriority w:val="10"/>
    <w:rPr>
      <w:sz w:val="48"/>
      <w:szCs w:val="48"/>
    </w:rPr>
  </w:style>
  <w:style w:type="paragraph" w:styleId="34">
    <w:name w:val="Subtitle"/>
    <w:basedOn w:val="387"/>
    <w:next w:val="38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8"/>
    <w:link w:val="34"/>
    <w:uiPriority w:val="11"/>
    <w:rPr>
      <w:sz w:val="24"/>
      <w:szCs w:val="24"/>
    </w:rPr>
  </w:style>
  <w:style w:type="paragraph" w:styleId="36">
    <w:name w:val="Quote"/>
    <w:basedOn w:val="387"/>
    <w:next w:val="38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7"/>
    <w:next w:val="387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8"/>
    <w:link w:val="40"/>
    <w:uiPriority w:val="99"/>
  </w:style>
  <w:style w:type="paragraph" w:styleId="42">
    <w:name w:val="Footer"/>
    <w:basedOn w:val="387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8"/>
    <w:link w:val="42"/>
    <w:uiPriority w:val="99"/>
  </w:style>
  <w:style w:type="table" w:styleId="44">
    <w:name w:val="Table Grid"/>
    <w:basedOn w:val="3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7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8"/>
    <w:uiPriority w:val="99"/>
    <w:unhideWhenUsed/>
    <w:rPr>
      <w:vertAlign w:val="superscript"/>
    </w:rPr>
  </w:style>
  <w:style w:type="paragraph" w:styleId="174">
    <w:name w:val="toc 1"/>
    <w:basedOn w:val="387"/>
    <w:next w:val="387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7"/>
    <w:next w:val="387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7"/>
    <w:next w:val="387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7"/>
    <w:next w:val="387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7"/>
    <w:next w:val="387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7"/>
    <w:next w:val="387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7"/>
    <w:next w:val="387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7"/>
    <w:next w:val="387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7"/>
    <w:next w:val="387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7" w:default="1">
    <w:name w:val="Normal"/>
    <w:qFormat/>
    <w:rPr>
      <w:rFonts w:ascii="Calibri" w:hAnsi="Calibri" w:cs="Times New Roman" w:eastAsia="Calibri"/>
    </w:rPr>
    <w:pPr>
      <w:spacing w:lineRule="auto" w:line="259" w:after="160"/>
    </w:pPr>
  </w:style>
  <w:style w:type="character" w:styleId="388" w:default="1">
    <w:name w:val="Default Paragraph Font"/>
    <w:uiPriority w:val="1"/>
    <w:semiHidden/>
    <w:unhideWhenUsed/>
  </w:style>
  <w:style w:type="table" w:styleId="3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0" w:default="1">
    <w:name w:val="No List"/>
    <w:uiPriority w:val="99"/>
    <w:semiHidden/>
    <w:unhideWhenUsed/>
  </w:style>
  <w:style w:type="paragraph" w:styleId="391">
    <w:name w:val="Balloon Text"/>
    <w:basedOn w:val="387"/>
    <w:link w:val="39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92" w:customStyle="1">
    <w:name w:val="Текст выноски Знак"/>
    <w:basedOn w:val="388"/>
    <w:link w:val="391"/>
    <w:uiPriority w:val="99"/>
    <w:semiHidden/>
    <w:rPr>
      <w:rFonts w:ascii="Tahoma" w:hAnsi="Tahoma" w:cs="Tahoma" w:eastAsia="Calibri"/>
      <w:sz w:val="16"/>
      <w:szCs w:val="16"/>
    </w:rPr>
  </w:style>
  <w:style w:type="paragraph" w:styleId="393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paragraph" w:styleId="394">
    <w:name w:val="Body Text Indent"/>
    <w:basedOn w:val="387"/>
    <w:link w:val="395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395" w:customStyle="1">
    <w:name w:val="Основной текст с отступом Знак"/>
    <w:basedOn w:val="388"/>
    <w:link w:val="394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396">
    <w:name w:val="List Paragraph"/>
    <w:basedOn w:val="387"/>
    <w:qFormat/>
    <w:uiPriority w:val="34"/>
    <w:pPr>
      <w:contextualSpacing w:val="true"/>
      <w:ind w:left="720"/>
    </w:pPr>
  </w:style>
  <w:style w:type="paragraph" w:styleId="397" w:customStyle="1">
    <w:name w:val="docdata"/>
    <w:basedOn w:val="387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398" w:customStyle="1">
    <w:name w:val="4563"/>
    <w:basedOn w:val="388"/>
  </w:style>
  <w:style w:type="character" w:styleId="399" w:customStyle="1">
    <w:name w:val="2733"/>
    <w:basedOn w:val="388"/>
  </w:style>
  <w:style w:type="character" w:styleId="400" w:customStyle="1">
    <w:name w:val="1332"/>
    <w:basedOn w:val="388"/>
  </w:style>
  <w:style w:type="character" w:styleId="401" w:customStyle="1">
    <w:name w:val="4247"/>
    <w:basedOn w:val="388"/>
  </w:style>
  <w:style w:type="character" w:styleId="402" w:customStyle="1">
    <w:name w:val="4285"/>
    <w:basedOn w:val="388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Бернадська Тетяна Анатоліївна</cp:lastModifiedBy>
  <cp:revision>5</cp:revision>
  <dcterms:created xsi:type="dcterms:W3CDTF">2020-11-16T08:57:00Z</dcterms:created>
  <dcterms:modified xsi:type="dcterms:W3CDTF">2020-12-10T14:27:49Z</dcterms:modified>
</cp:coreProperties>
</file>