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sz w:val="22"/>
        </w:rPr>
      </w:pP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</w:pPr>
      <w:r>
        <w:rPr>
          <w:b/>
          <w:color w:val="000000" w:themeColor="text1"/>
        </w:rPr>
        <w:t xml:space="preserve">Україна</w:t>
      </w:r>
      <w:r/>
    </w:p>
    <w:p>
      <w:pPr>
        <w:ind w:firstLine="0"/>
        <w:jc w:val="center"/>
      </w:pPr>
      <w:r>
        <w:rPr>
          <w:b/>
          <w:color w:val="000000" w:themeColor="text1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 w:themeColor="text1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(перша сесія восьмого скликання)</w:t>
      </w:r>
      <w:r/>
    </w:p>
    <w:p>
      <w:pPr>
        <w:ind w:left="20" w:right="0" w:hanging="2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ПРОЕКТ РІШЕННЯ</w:t>
      </w:r>
      <w:r>
        <w:rPr>
          <w:b/>
          <w:color w:val="000000"/>
        </w:rPr>
      </w:r>
      <w:r/>
    </w:p>
    <w:p>
      <w:pPr>
        <w:ind w:firstLine="0"/>
        <w:jc w:val="left"/>
        <w:tabs>
          <w:tab w:val="left" w:pos="4535" w:leader="none"/>
        </w:tabs>
      </w:pPr>
      <w:r>
        <w:rPr>
          <w:color w:val="000000" w:themeColor="text1"/>
        </w:rPr>
        <w:t xml:space="preserve">02 грудня</w:t>
      </w:r>
      <w:r>
        <w:rPr>
          <w:color w:val="000000" w:themeColor="text1"/>
        </w:rPr>
        <w:t xml:space="preserve"> 2020 року</w:t>
      </w:r>
      <w:r>
        <w:rPr>
          <w:color w:val="000000" w:themeColor="text1"/>
        </w:rPr>
        <w:tab/>
        <w:t xml:space="preserve">№</w:t>
      </w:r>
      <w:r/>
    </w:p>
    <w:p>
      <w:pPr>
        <w:pStyle w:val="630"/>
        <w:ind w:left="0" w:right="5244" w:firstLine="0"/>
        <w:spacing w:after="113" w:before="113"/>
      </w:pPr>
      <w:r/>
      <w:bookmarkStart w:id="0" w:name="_Hlk57285467"/>
      <w:r>
        <w:rPr>
          <w:color w:val="000000" w:themeColor="text1"/>
        </w:rPr>
        <w:t xml:space="preserve">Про</w:t>
      </w:r>
      <w:r>
        <w:rPr>
          <w:color w:val="000000" w:themeColor="text1"/>
        </w:rPr>
        <w:t xml:space="preserve"> зміни до структури </w:t>
      </w:r>
      <w:r>
        <w:rPr>
          <w:color w:val="000000" w:themeColor="text1"/>
        </w:rPr>
        <w:t xml:space="preserve">та загальної чисельності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КУ </w:t>
      </w:r>
      <w:r>
        <w:rPr>
          <w:color w:val="000000" w:themeColor="text1"/>
        </w:rPr>
        <w:t xml:space="preserve">«</w:t>
      </w:r>
      <w:r>
        <w:rPr>
          <w:color w:val="000000" w:themeColor="text1"/>
        </w:rPr>
        <w:t xml:space="preserve">Територіальний це</w:t>
      </w:r>
      <w:r>
        <w:rPr>
          <w:color w:val="000000" w:themeColor="text1"/>
        </w:rPr>
        <w:t xml:space="preserve">нтр соціального обслуговування (</w:t>
      </w:r>
      <w:r>
        <w:rPr>
          <w:color w:val="000000" w:themeColor="text1"/>
        </w:rPr>
        <w:t xml:space="preserve">надання соціальних послуг) Менської міської ради Менського району Чернігівської області</w:t>
      </w:r>
      <w:bookmarkEnd w:id="0"/>
      <w:r/>
      <w:r/>
    </w:p>
    <w:p>
      <w:pPr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</w:r>
      <w:r>
        <w:rPr>
          <w:szCs w:val="28"/>
          <w:shd w:val="clear" w:color="auto" w:fill="FFFFFF"/>
        </w:rPr>
        <w:t xml:space="preserve">Заслухавши інформацію </w:t>
      </w:r>
      <w:r>
        <w:rPr>
          <w:szCs w:val="28"/>
          <w:shd w:val="clear" w:color="auto" w:fill="FFFFFF"/>
        </w:rPr>
        <w:t xml:space="preserve">д</w:t>
      </w:r>
      <w:r>
        <w:rPr>
          <w:szCs w:val="28"/>
          <w:shd w:val="clear" w:color="auto" w:fill="FFFFFF"/>
        </w:rPr>
        <w:t xml:space="preserve">иректора КУ «Територіальний центр соціального обслуговування (надання соціальних послуг)»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Менської міської ради</w:t>
      </w:r>
      <w:r>
        <w:rPr>
          <w:szCs w:val="28"/>
          <w:shd w:val="clear" w:color="auto" w:fill="FFFFFF"/>
        </w:rPr>
        <w:t xml:space="preserve"> Гончар</w:t>
      </w:r>
      <w:r>
        <w:rPr>
          <w:szCs w:val="28"/>
          <w:shd w:val="clear" w:color="auto" w:fill="FFFFFF"/>
        </w:rPr>
        <w:t xml:space="preserve"> </w:t>
      </w:r>
      <w:r>
        <w:rPr>
          <w:szCs w:val="28"/>
          <w:shd w:val="clear" w:color="auto" w:fill="FFFFFF"/>
        </w:rPr>
        <w:t xml:space="preserve">Н.В. щодо необхідності внесення змін до структури та загальної чисельності установи</w:t>
      </w:r>
      <w:r>
        <w:rPr>
          <w:szCs w:val="28"/>
          <w:shd w:val="clear" w:color="auto" w:fill="FFFFFF"/>
        </w:rPr>
        <w:t xml:space="preserve">, керуючись постановою Кабінету Міністрів України від 29 грудня 2009 року № 1417 «Деякі питання діяльності територіальних центрів соціального обслугову</w:t>
      </w:r>
      <w:r>
        <w:rPr>
          <w:szCs w:val="28"/>
          <w:shd w:val="clear" w:color="auto" w:fill="FFFFFF"/>
        </w:rPr>
        <w:t xml:space="preserve">вання (надання соціальних послуг)», наказом Міністерства соціальної політики України від 12.07.2016 № 753 «Про затвердження Типового штатного нормативу чисельності працівників територіального центру соціального обслуговування (надання соціальних послуг)»,</w:t>
      </w:r>
      <w:r>
        <w:rPr>
          <w:szCs w:val="28"/>
        </w:rPr>
        <w:t xml:space="preserve"> </w:t>
      </w:r>
      <w:r>
        <w:rPr>
          <w:szCs w:val="28"/>
        </w:rPr>
        <w:t xml:space="preserve">з</w:t>
      </w:r>
      <w:bookmarkStart w:id="1" w:name="_GoBack"/>
      <w:r/>
      <w:bookmarkEnd w:id="1"/>
      <w:r>
        <w:rPr>
          <w:szCs w:val="28"/>
        </w:rPr>
        <w:t xml:space="preserve">гідно розпорядження Кабінету Міністрів України від 12.06.2020 №730-р « </w:t>
      </w:r>
      <w:r>
        <w:rPr>
          <w:bCs/>
          <w:szCs w:val="28"/>
          <w:shd w:val="clear" w:color="auto" w:fill="FFFFFF"/>
        </w:rPr>
        <w:t xml:space="preserve">Про визначення адміністративних центрів та затвердження територій територіальних громад Чернігівської області</w:t>
      </w:r>
      <w:r>
        <w:rPr>
          <w:bCs/>
          <w:szCs w:val="28"/>
          <w:shd w:val="clear" w:color="auto" w:fill="FFFFFF"/>
        </w:rPr>
        <w:t xml:space="preserve">», Постанови Верховної ради України від 17.07.2020 № 807-</w:t>
      </w:r>
      <w:r>
        <w:rPr>
          <w:bCs/>
          <w:szCs w:val="28"/>
          <w:shd w:val="clear" w:color="auto" w:fill="FFFFFF"/>
          <w:lang w:val="en-US"/>
        </w:rPr>
        <w:t xml:space="preserve">IX</w:t>
      </w:r>
      <w:r>
        <w:rPr>
          <w:bCs/>
          <w:szCs w:val="28"/>
          <w:shd w:val="clear" w:color="auto" w:fill="FFFFFF"/>
        </w:rPr>
        <w:t xml:space="preserve"> «Про утворення та ліквідацію районів» </w:t>
      </w:r>
      <w:r>
        <w:rPr>
          <w:bCs/>
          <w:szCs w:val="28"/>
          <w:shd w:val="clear" w:color="auto" w:fill="FFFFFF"/>
        </w:rPr>
        <w:t xml:space="preserve">та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статтями 26, 59 та 60 Закону України «Про місцеве самоврядування в Україні»</w:t>
      </w:r>
      <w:r>
        <w:rPr>
          <w:szCs w:val="28"/>
          <w:shd w:val="clear" w:color="auto" w:fill="FFFFFF"/>
        </w:rPr>
        <w:t xml:space="preserve">, Менська міська рада</w:t>
      </w:r>
      <w:r/>
    </w:p>
    <w:p>
      <w:pPr>
        <w:ind w:firstLine="0"/>
        <w:jc w:val="left"/>
      </w:pPr>
      <w:r>
        <w:rPr>
          <w:b/>
          <w:color w:val="000000" w:themeColor="text1"/>
        </w:rPr>
        <w:t xml:space="preserve">ВИРІШИЛА:</w:t>
      </w:r>
      <w:r/>
    </w:p>
    <w:p>
      <w:pPr>
        <w:pStyle w:val="651"/>
        <w:numPr>
          <w:ilvl w:val="0"/>
          <w:numId w:val="52"/>
        </w:numPr>
        <w:ind w:left="0" w:right="0" w:firstLine="0"/>
        <w:tabs>
          <w:tab w:val="left" w:pos="425" w:leader="none"/>
        </w:tabs>
        <w:rPr>
          <w:color w:val="000000"/>
        </w:rPr>
      </w:pPr>
      <w:r>
        <w:rPr>
          <w:color w:val="000000" w:themeColor="text1"/>
        </w:rPr>
        <w:t xml:space="preserve">З </w:t>
      </w:r>
      <w:r>
        <w:rPr>
          <w:color w:val="000000" w:themeColor="text1"/>
        </w:rPr>
        <w:t xml:space="preserve">01 січня 2021</w:t>
      </w:r>
      <w:r/>
      <w:r>
        <w:rPr>
          <w:color w:val="000000" w:themeColor="text1"/>
        </w:rPr>
        <w:t xml:space="preserve"> року внести</w:t>
      </w:r>
      <w:r>
        <w:rPr>
          <w:color w:val="000000" w:themeColor="text1"/>
        </w:rPr>
        <w:t xml:space="preserve"> зміни </w:t>
      </w:r>
      <w:r>
        <w:rPr>
          <w:color w:val="000000" w:themeColor="text1"/>
        </w:rPr>
        <w:t xml:space="preserve">до додатку 2 до рішення 10 сесії Менської міської ради 7 скликання від 17.01.2018.року </w:t>
      </w:r>
      <w:r>
        <w:rPr>
          <w:color w:val="000000" w:themeColor="text1"/>
        </w:rPr>
        <w:t xml:space="preserve">«</w:t>
      </w:r>
      <w:r>
        <w:rPr>
          <w:color w:val="000000" w:themeColor="text1"/>
        </w:rPr>
        <w:t xml:space="preserve">Про створення комунальної установи «</w:t>
      </w:r>
      <w:bookmarkStart w:id="2" w:name="_Hlk57288173"/>
      <w:r>
        <w:rPr>
          <w:color w:val="000000" w:themeColor="text1"/>
        </w:rPr>
        <w:t xml:space="preserve">Територіальний </w:t>
      </w:r>
      <w:r>
        <w:rPr>
          <w:color w:val="000000" w:themeColor="text1"/>
        </w:rPr>
        <w:t xml:space="preserve">центр соціального обслуговування</w:t>
      </w:r>
      <w:r>
        <w:rPr>
          <w:color w:val="000000" w:themeColor="text1"/>
        </w:rPr>
        <w:t xml:space="preserve"> (надання соціальних послуг)</w:t>
      </w:r>
      <w:r>
        <w:rPr>
          <w:color w:val="000000" w:themeColor="text1"/>
        </w:rPr>
        <w:t xml:space="preserve">»</w:t>
      </w:r>
      <w:r>
        <w:rPr>
          <w:color w:val="000000" w:themeColor="text1"/>
        </w:rPr>
        <w:t xml:space="preserve"> Менської міської ради Менськ</w:t>
      </w:r>
      <w:r>
        <w:rPr>
          <w:color w:val="000000" w:themeColor="text1"/>
        </w:rPr>
        <w:t xml:space="preserve">ого району Чернігівської області, доповнивши його наступними позиціями:</w:t>
      </w:r>
      <w:r>
        <w:rPr>
          <w:color w:val="000000"/>
        </w:rPr>
      </w:r>
      <w:r/>
    </w:p>
    <w:tbl>
      <w:tblPr>
        <w:tblStyle w:val="665"/>
        <w:tblW w:w="9708" w:type="dxa"/>
        <w:tblInd w:w="10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25"/>
        <w:gridCol w:w="8020"/>
        <w:gridCol w:w="1163"/>
      </w:tblGrid>
      <w:tr>
        <w:trPr>
          <w:trHeight w:val="340"/>
        </w:trPr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708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b/>
                <w:i/>
                <w:sz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b/>
                <w:i/>
                <w:color w:val="000000" w:themeColor="text1"/>
                <w:sz w:val="28"/>
              </w:rPr>
              <w:t xml:space="preserve">Апарат територіального центру</w:t>
            </w:r>
            <w:r>
              <w:rPr>
                <w:sz w:val="28"/>
              </w:rPr>
            </w:r>
            <w:r/>
          </w:p>
        </w:tc>
      </w:tr>
      <w:tr>
        <w:trPr>
          <w:trHeight w:val="36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54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contextualSpacing w:val="false"/>
              <w:ind w:left="0"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sz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sz w:val="28"/>
              </w:rPr>
            </w:r>
            <w:bookmarkStart w:id="3" w:name="_Hlk57291275"/>
            <w:r>
              <w:rPr>
                <w:color w:val="000000" w:themeColor="text1"/>
                <w:sz w:val="28"/>
              </w:rPr>
              <w:t xml:space="preserve">бухгалтер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3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rPr>
                <w:sz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1</w:t>
            </w:r>
            <w:r>
              <w:rPr>
                <w:sz w:val="28"/>
              </w:rPr>
            </w:r>
            <w:r/>
            <w:r>
              <w:rPr>
                <w:sz w:val="28"/>
              </w:rPr>
            </w:r>
            <w:r/>
            <w:r>
              <w:rPr>
                <w:color w:val="000000" w:themeColor="text1"/>
                <w:sz w:val="28"/>
              </w:rPr>
              <w:t xml:space="preserve"> </w:t>
            </w:r>
            <w:bookmarkEnd w:id="3"/>
            <w:r>
              <w:rPr>
                <w:sz w:val="28"/>
              </w:rPr>
            </w:r>
            <w:r/>
          </w:p>
        </w:tc>
      </w:tr>
      <w:tr>
        <w:trPr>
          <w:trHeight w:val="283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54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contextualSpacing w:val="false"/>
              <w:ind w:left="0"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sz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завідувач господарства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3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rPr>
                <w:sz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0,5</w:t>
            </w:r>
            <w:r>
              <w:rPr>
                <w:sz w:val="28"/>
              </w:rPr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283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54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contextualSpacing w:val="false"/>
              <w:ind w:left="0"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sz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інженер з охорони праці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3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rPr>
                <w:sz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1</w:t>
            </w:r>
            <w:r>
              <w:rPr>
                <w:sz w:val="28"/>
              </w:rPr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22"/>
        </w:trPr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708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tabs>
                <w:tab w:val="left" w:pos="709" w:leader="none"/>
                <w:tab w:val="left" w:pos="993" w:leader="none"/>
              </w:tabs>
              <w:rPr>
                <w:b/>
                <w:i/>
                <w:sz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b/>
                <w:i/>
                <w:color w:val="000000" w:themeColor="text1"/>
                <w:sz w:val="28"/>
              </w:rPr>
              <w:t xml:space="preserve">Відділення соціальної допомоги вдома</w:t>
            </w:r>
            <w:r>
              <w:rPr>
                <w:sz w:val="28"/>
              </w:rPr>
            </w:r>
            <w:r/>
          </w:p>
        </w:tc>
      </w:tr>
      <w:tr>
        <w:trPr>
          <w:trHeight w:val="323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545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contextualSpacing w:val="false"/>
              <w:ind w:left="0"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sz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sz w:val="28"/>
              </w:rPr>
              <w:t xml:space="preserve">соціальний робітник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3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rPr>
                <w:sz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10</w:t>
            </w:r>
            <w:r>
              <w:rPr>
                <w:sz w:val="28"/>
              </w:rPr>
            </w:r>
            <w:r/>
            <w:r>
              <w:rPr>
                <w:sz w:val="28"/>
              </w:rPr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254"/>
        </w:trPr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708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b/>
                <w:i/>
                <w:sz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b/>
                <w:i/>
                <w:color w:val="000000" w:themeColor="text1"/>
                <w:sz w:val="28"/>
              </w:rPr>
              <w:t xml:space="preserve">Відділення денного перебування</w:t>
            </w:r>
            <w:r>
              <w:rPr>
                <w:sz w:val="28"/>
              </w:rPr>
            </w:r>
            <w:r/>
          </w:p>
        </w:tc>
      </w:tr>
      <w:tr>
        <w:trPr>
          <w:trHeight w:val="158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5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false"/>
              <w:ind w:left="0"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sz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фахівець з фізичної реабілітації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3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rPr>
                <w:sz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1</w:t>
            </w:r>
            <w:r>
              <w:rPr>
                <w:sz w:val="28"/>
              </w:rPr>
            </w:r>
            <w:r/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22"/>
        </w:trPr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708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rPr>
                <w:rFonts w:eastAsia="Calibri"/>
                <w:b/>
                <w:i/>
                <w:color w:val="auto"/>
                <w:sz w:val="28"/>
                <w:szCs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rFonts w:eastAsia="Calibri"/>
                <w:b/>
                <w:i/>
                <w:color w:val="auto"/>
                <w:sz w:val="28"/>
                <w:szCs w:val="28"/>
              </w:rPr>
              <w:t xml:space="preserve">Відділення організації надання адресної натуральної </w:t>
            </w:r>
            <w:r>
              <w:rPr>
                <w:rFonts w:eastAsia="Calibri"/>
                <w:b/>
                <w:i/>
                <w:color w:val="auto"/>
                <w:sz w:val="28"/>
                <w:szCs w:val="28"/>
              </w:rPr>
              <w:t xml:space="preserve">та грошової допомоги</w:t>
            </w:r>
            <w:r>
              <w:rPr>
                <w:sz w:val="28"/>
              </w:rPr>
            </w:r>
            <w:r/>
          </w:p>
        </w:tc>
      </w:tr>
      <w:tr>
        <w:trPr>
          <w:trHeight w:val="322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5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false"/>
              <w:ind w:left="0" w:firstLine="0"/>
              <w:jc w:val="left"/>
              <w:spacing w:lineRule="auto" w:line="240" w:after="0" w:afterAutospacing="0"/>
              <w:tabs>
                <w:tab w:val="left" w:pos="283" w:leader="none"/>
                <w:tab w:val="left" w:pos="567" w:leader="none"/>
              </w:tabs>
              <w:rPr>
                <w:sz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робітник з комплексного обслуговування й ремонту </w:t>
            </w:r>
            <w:r>
              <w:rPr>
                <w:color w:val="000000" w:themeColor="text1"/>
                <w:sz w:val="28"/>
              </w:rPr>
              <w:t xml:space="preserve">будинків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163" w:type="dxa"/>
            <w:textDirection w:val="lrTb"/>
            <w:noWrap w:val="false"/>
          </w:tcPr>
          <w:p>
            <w:pPr>
              <w:contextualSpacing w:val="false"/>
              <w:ind w:firstLine="0"/>
              <w:jc w:val="left"/>
              <w:spacing w:lineRule="auto" w:line="240" w:after="0" w:afterAutospacing="0"/>
              <w:rPr>
                <w:sz w:val="28"/>
              </w:rPr>
              <w:pBdr>
                <w:left w:val="single" w:color="000000" w:sz="8" w:space="0"/>
                <w:top w:val="single" w:color="000000" w:sz="8" w:space="0"/>
                <w:right w:val="single" w:color="000000" w:sz="8" w:space="0"/>
                <w:bottom w:val="single" w:color="000000" w:sz="8" w:space="0"/>
                <w:between w:val="single" w:color="000000" w:sz="8" w:space="0"/>
              </w:pBdr>
            </w:pPr>
            <w:r>
              <w:rPr>
                <w:color w:val="000000" w:themeColor="text1"/>
                <w:sz w:val="28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</w:tbl>
    <w:p>
      <w:pPr>
        <w:ind w:firstLine="0"/>
        <w:tabs>
          <w:tab w:val="left" w:pos="425" w:leader="none"/>
        </w:tabs>
      </w:pPr>
      <w:r/>
      <w:bookmarkEnd w:id="2"/>
      <w:r/>
      <w:r/>
    </w:p>
    <w:p>
      <w:pPr>
        <w:pStyle w:val="651"/>
        <w:numPr>
          <w:ilvl w:val="0"/>
          <w:numId w:val="52"/>
        </w:numPr>
        <w:ind w:left="0" w:right="0" w:firstLine="0"/>
        <w:tabs>
          <w:tab w:val="left" w:pos="425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Затвердити з 01 січня 2021 року нову структуру та загальну чисельність</w:t>
      </w:r>
      <w:r>
        <w:t xml:space="preserve"> </w:t>
      </w:r>
      <w:r>
        <w:t xml:space="preserve">КУ</w:t>
      </w:r>
      <w:r>
        <w:rPr>
          <w:color w:val="000000" w:themeColor="text1"/>
        </w:rPr>
        <w:t xml:space="preserve"> «Територ</w:t>
      </w:r>
      <w:r>
        <w:rPr>
          <w:color w:val="000000" w:themeColor="text1"/>
        </w:rPr>
        <w:t xml:space="preserve">іальний центр соціального обслуговування (надання соціальних послуг)</w:t>
      </w:r>
      <w:r>
        <w:rPr>
          <w:color w:val="000000" w:themeColor="text1"/>
        </w:rPr>
        <w:t xml:space="preserve">»</w:t>
      </w:r>
      <w:r>
        <w:rPr>
          <w:color w:val="000000" w:themeColor="text1"/>
        </w:rPr>
        <w:t xml:space="preserve"> Менської міської ради Менського району Чернігівської області згідно додатку </w:t>
      </w:r>
      <w:r>
        <w:rPr>
          <w:color w:val="000000" w:themeColor="text1"/>
        </w:rPr>
        <w:t xml:space="preserve">№1</w:t>
      </w:r>
      <w:r>
        <w:rPr>
          <w:color w:val="000000" w:themeColor="text1"/>
        </w:rPr>
        <w:t xml:space="preserve"> до даного рішення - додається.</w:t>
      </w:r>
      <w:r>
        <w:rPr>
          <w:color w:val="000000" w:themeColor="text1"/>
        </w:rPr>
      </w:r>
    </w:p>
    <w:p>
      <w:pPr>
        <w:pStyle w:val="651"/>
        <w:numPr>
          <w:ilvl w:val="0"/>
          <w:numId w:val="52"/>
        </w:numPr>
        <w:ind w:left="0" w:right="0" w:firstLine="0"/>
        <w:tabs>
          <w:tab w:val="left" w:pos="425" w:leader="none"/>
        </w:tabs>
        <w:rPr>
          <w:color w:val="000000"/>
        </w:rPr>
      </w:pPr>
      <w:r>
        <w:rPr>
          <w:color w:val="000000" w:themeColor="text1"/>
        </w:rPr>
        <w:tab/>
        <w:t xml:space="preserve">3.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Ко</w:t>
      </w:r>
      <w:r>
        <w:rPr>
          <w:color w:val="000000" w:themeColor="text1"/>
        </w:rPr>
        <w:t xml:space="preserve">нтроль за виконанням рішення покласти на заступників міського голови з питань діяльності виконкому Менської міської ради.</w:t>
      </w:r>
      <w:r/>
    </w:p>
    <w:p>
      <w:pPr>
        <w:ind w:firstLine="0"/>
        <w:tabs>
          <w:tab w:val="left" w:pos="425" w:leader="none"/>
        </w:tabs>
        <w:rPr>
          <w:color w:val="000000"/>
        </w:rPr>
      </w:pPr>
      <w:r>
        <w:rPr>
          <w:color w:val="000000"/>
        </w:rPr>
      </w:r>
      <w:r/>
    </w:p>
    <w:p>
      <w:pPr>
        <w:shd w:val="nil" w:color="auto" w:fill="FFFFFF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  <w:br w:type="page"/>
      </w:r>
      <w:r/>
    </w:p>
    <w:p>
      <w:pPr>
        <w:pStyle w:val="630"/>
        <w:ind w:left="5669" w:right="0"/>
        <w:spacing w:after="113" w:before="113"/>
        <w:tabs>
          <w:tab w:val="clear" w:pos="4395" w:leader="none"/>
        </w:tabs>
        <w:rPr>
          <w:b w:val="false"/>
          <w:sz w:val="20"/>
        </w:rPr>
      </w:pPr>
      <w:r>
        <w:rPr>
          <w:b w:val="false"/>
          <w:color w:val="000000" w:themeColor="text1"/>
          <w:sz w:val="20"/>
        </w:rPr>
        <w:t xml:space="preserve">Додаток №1 до рішення 1</w:t>
      </w:r>
      <w:r>
        <w:rPr>
          <w:b w:val="false"/>
          <w:color w:val="000000" w:themeColor="text1"/>
          <w:sz w:val="20"/>
        </w:rPr>
        <w:t xml:space="preserve"> сесії Менської міської ради 8 скликання «</w:t>
      </w:r>
      <w:r>
        <w:rPr>
          <w:b w:val="false"/>
          <w:color w:val="000000" w:themeColor="text1"/>
          <w:sz w:val="20"/>
        </w:rPr>
        <w:t xml:space="preserve">Про </w:t>
      </w:r>
      <w:r>
        <w:rPr>
          <w:b w:val="false"/>
          <w:color w:val="000000" w:themeColor="text1"/>
          <w:sz w:val="20"/>
        </w:rPr>
        <w:t xml:space="preserve">зміни до структури та загальної чисельності </w:t>
      </w:r>
      <w:r>
        <w:rPr>
          <w:b w:val="false"/>
          <w:color w:val="000000" w:themeColor="text1"/>
          <w:sz w:val="20"/>
        </w:rPr>
        <w:t xml:space="preserve">КУ «Територіальний центр соціального обслуговування (надання соціальних послуг ) Менської міської ради Менського району Чернігівської області від </w:t>
      </w:r>
      <w:r>
        <w:rPr>
          <w:b w:val="false"/>
          <w:color w:val="000000" w:themeColor="text1"/>
          <w:sz w:val="20"/>
        </w:rPr>
        <w:t xml:space="preserve"> 02.12</w:t>
      </w:r>
      <w:r>
        <w:rPr>
          <w:b w:val="false"/>
          <w:color w:val="000000" w:themeColor="text1"/>
          <w:sz w:val="20"/>
        </w:rPr>
        <w:t xml:space="preserve">.2020 №</w:t>
      </w:r>
      <w:r/>
    </w:p>
    <w:p>
      <w:pPr>
        <w:ind w:left="6120" w:firstLine="0"/>
      </w:pPr>
      <w:r/>
      <w:r/>
    </w:p>
    <w:p>
      <w:pPr>
        <w:ind w:firstLine="0"/>
        <w:jc w:val="left"/>
        <w:spacing w:lineRule="auto" w:line="259" w:after="160"/>
        <w:rPr>
          <w:rFonts w:eastAsia="Calibri"/>
          <w:color w:val="auto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color w:val="auto"/>
          <w:sz w:val="24"/>
          <w:szCs w:val="24"/>
        </w:rPr>
        <w:t xml:space="preserve">ПОГОДЖУЮ </w:t>
      </w:r>
      <w:r>
        <w:rPr>
          <w:rFonts w:ascii="Calibri" w:hAnsi="Calibri" w:cs="Calibri" w:eastAsia="Calibri"/>
          <w:color w:val="auto"/>
          <w:sz w:val="22"/>
        </w:rPr>
        <w:t xml:space="preserve">                                                                                    </w:t>
      </w:r>
      <w:r>
        <w:rPr>
          <w:rFonts w:eastAsia="Calibri"/>
          <w:color w:val="auto"/>
          <w:sz w:val="24"/>
          <w:szCs w:val="24"/>
        </w:rPr>
        <w:t xml:space="preserve">ЗАТВЕРДЖЕНО</w:t>
      </w:r>
      <w:r/>
    </w:p>
    <w:p>
      <w:pPr>
        <w:ind w:firstLine="0"/>
        <w:jc w:val="left"/>
        <w:spacing w:lineRule="auto" w:line="259"/>
        <w:rPr>
          <w:rFonts w:ascii="Calibri" w:hAnsi="Calibri" w:cs="Calibri" w:eastAsia="Calibri"/>
          <w:color w:val="auto"/>
          <w:sz w:val="2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Calibri" w:hAnsi="Calibri" w:cs="Calibri" w:eastAsia="Calibri"/>
          <w:color w:val="auto"/>
          <w:sz w:val="22"/>
        </w:rPr>
        <w:t xml:space="preserve">________________________________                                            </w:t>
      </w:r>
      <w:r>
        <w:rPr>
          <w:rFonts w:eastAsia="Calibri"/>
          <w:color w:val="auto"/>
          <w:sz w:val="24"/>
          <w:szCs w:val="24"/>
        </w:rPr>
        <w:t xml:space="preserve">рішення</w:t>
      </w:r>
      <w:r>
        <w:rPr>
          <w:rFonts w:ascii="Calibri" w:hAnsi="Calibri" w:cs="Calibri" w:eastAsia="Calibri"/>
          <w:color w:val="auto"/>
          <w:sz w:val="22"/>
        </w:rPr>
        <w:t xml:space="preserve"> _________ </w:t>
      </w:r>
      <w:r>
        <w:rPr>
          <w:rFonts w:eastAsia="Calibri"/>
          <w:color w:val="auto"/>
          <w:sz w:val="24"/>
          <w:szCs w:val="24"/>
        </w:rPr>
        <w:t xml:space="preserve">сесії</w:t>
      </w:r>
      <w:r>
        <w:rPr>
          <w:rFonts w:ascii="Calibri" w:hAnsi="Calibri" w:cs="Calibri" w:eastAsia="Calibri"/>
          <w:color w:val="auto"/>
          <w:sz w:val="22"/>
        </w:rPr>
        <w:t xml:space="preserve"> _________</w:t>
      </w:r>
      <w:r/>
    </w:p>
    <w:p>
      <w:pPr>
        <w:ind w:firstLine="0"/>
        <w:jc w:val="left"/>
        <w:spacing w:lineRule="auto" w:line="259"/>
        <w:rPr>
          <w:rFonts w:ascii="Calibri" w:hAnsi="Calibri" w:cs="Calibri" w:eastAsia="Calibri"/>
          <w:color w:val="auto"/>
          <w:sz w:val="2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color w:val="auto"/>
          <w:sz w:val="24"/>
          <w:szCs w:val="24"/>
        </w:rPr>
        <w:t xml:space="preserve">Департамент соціального захисту                                     скликання Менської міської ради</w:t>
      </w:r>
      <w:r/>
    </w:p>
    <w:p>
      <w:pPr>
        <w:ind w:firstLine="0"/>
        <w:jc w:val="left"/>
        <w:spacing w:lineRule="auto" w:line="259"/>
        <w:rPr>
          <w:rFonts w:eastAsia="Calibri"/>
          <w:color w:val="auto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color w:val="auto"/>
          <w:sz w:val="24"/>
          <w:szCs w:val="24"/>
        </w:rPr>
        <w:t xml:space="preserve">населення Чернігівської обласної                                     Менського району</w:t>
      </w:r>
      <w:r/>
    </w:p>
    <w:p>
      <w:pPr>
        <w:ind w:firstLine="0"/>
        <w:jc w:val="left"/>
        <w:spacing w:lineRule="auto" w:line="259"/>
        <w:rPr>
          <w:rFonts w:eastAsia="Calibri"/>
          <w:color w:val="auto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color w:val="auto"/>
          <w:sz w:val="24"/>
          <w:szCs w:val="24"/>
        </w:rPr>
        <w:t xml:space="preserve">державної адміністрації                                                      Чернігівської області</w:t>
      </w:r>
      <w:r/>
    </w:p>
    <w:p>
      <w:pPr>
        <w:ind w:firstLine="0"/>
        <w:jc w:val="left"/>
        <w:spacing w:lineRule="auto" w:line="259"/>
        <w:rPr>
          <w:rFonts w:ascii="Calibri" w:hAnsi="Calibri" w:cs="Calibri" w:eastAsia="Calibri"/>
          <w:color w:val="auto"/>
          <w:sz w:val="2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Calibri" w:hAnsi="Calibri" w:cs="Calibri" w:eastAsia="Calibri"/>
          <w:color w:val="auto"/>
          <w:sz w:val="22"/>
        </w:rPr>
        <w:t xml:space="preserve">________________________________                                            ______________________________</w:t>
      </w:r>
      <w:r/>
    </w:p>
    <w:p>
      <w:pPr>
        <w:ind w:firstLine="0"/>
        <w:jc w:val="center"/>
        <w:spacing w:lineRule="auto" w:line="259" w:after="160"/>
        <w:rPr>
          <w:rFonts w:eastAsia="Calibri"/>
          <w:b/>
          <w:color w:val="auto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b/>
          <w:color w:val="auto"/>
          <w:szCs w:val="28"/>
        </w:rPr>
        <w:t xml:space="preserve">СТРУКТУРА</w:t>
      </w:r>
      <w:r/>
    </w:p>
    <w:p>
      <w:pPr>
        <w:ind w:firstLine="0"/>
        <w:jc w:val="center"/>
        <w:spacing w:lineRule="auto" w:line="259"/>
        <w:rPr>
          <w:rFonts w:eastAsia="Calibri"/>
          <w:b/>
          <w:color w:val="auto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b/>
          <w:color w:val="auto"/>
          <w:szCs w:val="28"/>
        </w:rPr>
        <w:t xml:space="preserve">комунальної установи «Територіальний центр соціального обслуговування </w:t>
      </w:r>
      <w:r>
        <w:rPr>
          <w:rFonts w:eastAsia="Calibri"/>
          <w:b/>
          <w:color w:val="auto"/>
          <w:szCs w:val="28"/>
        </w:rPr>
        <w:t xml:space="preserve">(надання соціальних послуг)» Менської міської ради </w:t>
      </w:r>
      <w:r>
        <w:rPr>
          <w:rFonts w:eastAsia="Calibri"/>
          <w:b/>
          <w:color w:val="auto"/>
          <w:szCs w:val="28"/>
        </w:rPr>
        <w:t xml:space="preserve">Менського району Чернігівської області</w:t>
      </w:r>
      <w:r>
        <w:rPr>
          <w:rFonts w:eastAsia="Calibri"/>
          <w:b/>
          <w:color w:val="auto"/>
          <w:szCs w:val="28"/>
        </w:rPr>
      </w:r>
      <w:r/>
    </w:p>
    <w:tbl>
      <w:tblPr>
        <w:tblStyle w:val="683"/>
        <w:tblW w:w="0" w:type="auto"/>
        <w:tblLayout w:type="fixed"/>
        <w:tblLook w:val="04A0" w:firstRow="1" w:lastRow="0" w:firstColumn="1" w:lastColumn="0" w:noHBand="0" w:noVBand="1"/>
      </w:tblPr>
      <w:tblGrid>
        <w:gridCol w:w="7653"/>
        <w:gridCol w:w="1976"/>
      </w:tblGrid>
      <w:tr>
        <w:trPr/>
        <w:tc>
          <w:tcPr>
            <w:tcW w:w="765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Calibri"/>
                <w:color w:val="auto"/>
                <w:sz w:val="20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0"/>
                <w:szCs w:val="24"/>
              </w:rPr>
            </w:r>
            <w:r>
              <w:rPr>
                <w:rFonts w:eastAsia="Calibri"/>
                <w:color w:val="auto"/>
                <w:sz w:val="20"/>
                <w:szCs w:val="24"/>
              </w:rPr>
              <w:t xml:space="preserve">(Штатних </w:t>
            </w:r>
            <w:r>
              <w:rPr>
                <w:rFonts w:eastAsia="Calibri"/>
                <w:color w:val="auto"/>
                <w:sz w:val="20"/>
                <w:szCs w:val="24"/>
              </w:rPr>
              <w:t xml:space="preserve">одиниць)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gridSpan w:val="2"/>
            <w:tcW w:w="962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Calibri"/>
                <w:b/>
                <w:color w:val="auto"/>
                <w:sz w:val="32"/>
                <w:szCs w:val="3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</w:r>
            <w:r>
              <w:rPr>
                <w:rFonts w:eastAsia="Calibri"/>
                <w:b/>
                <w:color w:val="auto"/>
                <w:sz w:val="32"/>
                <w:szCs w:val="32"/>
              </w:rPr>
              <w:t xml:space="preserve">Апарат територіального центру 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15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директор 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терцентру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16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головний бухгалтер 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17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бухгалтер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18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інспектор з кадрів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19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прові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дний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фахівець із соціальної роботи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20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психолог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21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водій легкового автомобіля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22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завідувач господарства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23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Інженер з охорони праці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24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прибиральник службових приміщень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Всього 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11</w:t>
            </w:r>
            <w:r/>
          </w:p>
        </w:tc>
      </w:tr>
      <w:tr>
        <w:trPr/>
        <w:tc>
          <w:tcPr>
            <w:gridSpan w:val="2"/>
            <w:tcW w:w="962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eastAsia="Calibri"/>
                <w:b/>
                <w:sz w:val="32"/>
                <w:szCs w:val="32"/>
              </w:rPr>
              <w:t xml:space="preserve">Відділення </w:t>
            </w:r>
            <w:r>
              <w:rPr>
                <w:rFonts w:eastAsia="Calibri"/>
                <w:b/>
                <w:color w:val="auto"/>
                <w:sz w:val="32"/>
                <w:szCs w:val="32"/>
              </w:rPr>
              <w:t xml:space="preserve">соціальної допомоги вдома</w:t>
            </w:r>
            <w:r>
              <w:rPr>
                <w:rFonts w:eastAsia="Calibri"/>
                <w:b/>
                <w:color w:val="auto"/>
                <w:sz w:val="32"/>
                <w:szCs w:val="32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25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завідувач відділення 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26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фахівець із соціальної роботи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вдома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27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соціальний робітник 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52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Всього 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54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,0</w:t>
            </w:r>
            <w:r/>
          </w:p>
        </w:tc>
      </w:tr>
      <w:tr>
        <w:trPr/>
        <w:tc>
          <w:tcPr>
            <w:gridSpan w:val="2"/>
            <w:tcW w:w="962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32"/>
                <w:szCs w:val="32"/>
              </w:rPr>
              <w:t xml:space="preserve">Відділення денного перебування </w:t>
            </w:r>
            <w:r>
              <w:rPr>
                <w:rFonts w:eastAsia="Calibri"/>
                <w:b/>
                <w:color w:val="auto"/>
                <w:sz w:val="32"/>
                <w:szCs w:val="32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28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завідувач відділення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29"/>
              </w:numPr>
              <w:jc w:val="left"/>
              <w:rPr>
                <w:rFonts w:eastAsia="Calibri"/>
                <w:b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сестра медична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30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ф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ахівець з фізичної реабілітації 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Всього 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2,5</w:t>
            </w:r>
            <w:r/>
          </w:p>
        </w:tc>
      </w:tr>
      <w:tr>
        <w:trPr/>
        <w:tc>
          <w:tcPr>
            <w:gridSpan w:val="2"/>
            <w:tcW w:w="962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Calibri"/>
                <w:b/>
                <w:color w:val="auto"/>
                <w:sz w:val="32"/>
                <w:szCs w:val="3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32"/>
                <w:szCs w:val="32"/>
              </w:rPr>
              <w:t xml:space="preserve">Відділення стаціонарного догляду </w:t>
            </w:r>
            <w:r>
              <w:rPr>
                <w:rFonts w:eastAsia="Calibri"/>
                <w:b/>
                <w:color w:val="auto"/>
                <w:sz w:val="32"/>
                <w:szCs w:val="32"/>
              </w:rPr>
              <w:t xml:space="preserve">для постійного або тимчасового проживання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31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завідувач відділення 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32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сестра-господиня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33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лікар загальної практики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34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сестра медична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35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сестра медична з дієтичного харчування 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36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молодша медична сестра (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ванниця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)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1,75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37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молодша медична сестра з догляду за хворими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8,0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38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молодша медична сестра (прибиральниця)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1,0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39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підсобний робітник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1,5    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40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кухар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41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машиніст із прання та ремонту спецодягу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42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водій легкового автомобіля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43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опалювач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Всього 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23,75</w:t>
            </w:r>
            <w:r/>
          </w:p>
        </w:tc>
      </w:tr>
      <w:tr>
        <w:trPr/>
        <w:tc>
          <w:tcPr>
            <w:gridSpan w:val="2"/>
            <w:tcW w:w="962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Calibri"/>
                <w:b/>
                <w:color w:val="auto"/>
                <w:sz w:val="32"/>
                <w:szCs w:val="3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32"/>
                <w:szCs w:val="32"/>
              </w:rPr>
              <w:t xml:space="preserve">Відділення організації надання адресної натуральної </w:t>
            </w:r>
            <w:r>
              <w:rPr>
                <w:rFonts w:eastAsia="Calibri"/>
                <w:b/>
                <w:color w:val="auto"/>
                <w:sz w:val="32"/>
                <w:szCs w:val="32"/>
              </w:rPr>
              <w:t xml:space="preserve">та грошової допомоги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44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завідувач відділення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45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робітник з комплексного обслуговування й ремонту будинків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46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швачка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1,5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47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перукар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48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взуттьовик з ремонту взуття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49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електрик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50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соціальний робітник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1,25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51"/>
              </w:numPr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тракторист</w:t>
            </w: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Всього 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</w:r>
            <w:r/>
          </w:p>
        </w:tc>
        <w:tc>
          <w:tcPr>
            <w:tcW w:w="197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10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,25</w:t>
            </w:r>
            <w:r/>
          </w:p>
        </w:tc>
      </w:tr>
    </w:tbl>
    <w:p>
      <w:pPr>
        <w:ind w:firstLine="0"/>
        <w:jc w:val="left"/>
        <w:spacing w:lineRule="auto" w:line="259" w:after="160"/>
        <w:rPr>
          <w:rFonts w:eastAsia="Calibri"/>
          <w:b/>
          <w:color w:val="auto"/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b/>
          <w:color w:val="auto"/>
          <w:sz w:val="24"/>
          <w:szCs w:val="24"/>
        </w:rPr>
      </w:r>
      <w:r/>
    </w:p>
    <w:p>
      <w:pPr>
        <w:ind w:firstLine="0"/>
        <w:jc w:val="left"/>
        <w:spacing w:lineRule="auto" w:line="259" w:after="160"/>
        <w:rPr>
          <w:rFonts w:eastAsia="Calibri"/>
          <w:b/>
          <w:color w:val="auto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Calibri"/>
          <w:b/>
          <w:color w:val="auto"/>
          <w:szCs w:val="28"/>
        </w:rPr>
        <w:t xml:space="preserve">Разо</w:t>
      </w:r>
      <w:r>
        <w:rPr>
          <w:rFonts w:eastAsia="Calibri"/>
          <w:b/>
          <w:color w:val="auto"/>
          <w:szCs w:val="28"/>
        </w:rPr>
        <w:t xml:space="preserve">м</w:t>
      </w:r>
      <w:r>
        <w:rPr>
          <w:rFonts w:eastAsia="Calibri"/>
          <w:b/>
          <w:color w:val="auto"/>
          <w:szCs w:val="28"/>
        </w:rPr>
        <w:t xml:space="preserve"> по територіальному центру – 101</w:t>
      </w:r>
      <w:r>
        <w:rPr>
          <w:rFonts w:eastAsia="Calibri"/>
          <w:b/>
          <w:color w:val="auto"/>
          <w:szCs w:val="28"/>
        </w:rPr>
        <w:t xml:space="preserve">,5 штатних одиниць</w:t>
      </w:r>
      <w:r/>
    </w:p>
    <w:sectPr>
      <w:footnotePr/>
      <w:type w:val="nextPage"/>
      <w:pgSz w:w="11906" w:h="16838" w:orient="portrait"/>
      <w:pgMar w:top="709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36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88">
    <w:name w:val="Heading 1 Char"/>
    <w:basedOn w:val="639"/>
    <w:link w:val="630"/>
    <w:uiPriority w:val="9"/>
    <w:rPr>
      <w:rFonts w:ascii="Arial" w:hAnsi="Arial" w:cs="Arial" w:eastAsia="Arial"/>
      <w:sz w:val="40"/>
      <w:szCs w:val="40"/>
    </w:rPr>
  </w:style>
  <w:style w:type="character" w:styleId="489">
    <w:name w:val="Heading 2 Char"/>
    <w:basedOn w:val="639"/>
    <w:link w:val="631"/>
    <w:uiPriority w:val="9"/>
    <w:rPr>
      <w:rFonts w:ascii="Arial" w:hAnsi="Arial" w:cs="Arial" w:eastAsia="Arial"/>
      <w:sz w:val="34"/>
    </w:rPr>
  </w:style>
  <w:style w:type="character" w:styleId="490">
    <w:name w:val="Heading 3 Char"/>
    <w:basedOn w:val="639"/>
    <w:link w:val="632"/>
    <w:uiPriority w:val="9"/>
    <w:rPr>
      <w:rFonts w:ascii="Arial" w:hAnsi="Arial" w:cs="Arial" w:eastAsia="Arial"/>
      <w:sz w:val="30"/>
      <w:szCs w:val="30"/>
    </w:rPr>
  </w:style>
  <w:style w:type="character" w:styleId="491">
    <w:name w:val="Heading 4 Char"/>
    <w:basedOn w:val="639"/>
    <w:link w:val="633"/>
    <w:uiPriority w:val="9"/>
    <w:rPr>
      <w:rFonts w:ascii="Arial" w:hAnsi="Arial" w:cs="Arial" w:eastAsia="Arial"/>
      <w:b/>
      <w:bCs/>
      <w:sz w:val="26"/>
      <w:szCs w:val="26"/>
    </w:rPr>
  </w:style>
  <w:style w:type="character" w:styleId="492">
    <w:name w:val="Heading 5 Char"/>
    <w:basedOn w:val="639"/>
    <w:link w:val="634"/>
    <w:uiPriority w:val="9"/>
    <w:rPr>
      <w:rFonts w:ascii="Arial" w:hAnsi="Arial" w:cs="Arial" w:eastAsia="Arial"/>
      <w:b/>
      <w:bCs/>
      <w:sz w:val="24"/>
      <w:szCs w:val="24"/>
    </w:rPr>
  </w:style>
  <w:style w:type="character" w:styleId="493">
    <w:name w:val="Heading 6 Char"/>
    <w:basedOn w:val="639"/>
    <w:link w:val="635"/>
    <w:uiPriority w:val="9"/>
    <w:rPr>
      <w:rFonts w:ascii="Arial" w:hAnsi="Arial" w:cs="Arial" w:eastAsia="Arial"/>
      <w:b/>
      <w:bCs/>
      <w:sz w:val="22"/>
      <w:szCs w:val="22"/>
    </w:rPr>
  </w:style>
  <w:style w:type="character" w:styleId="494">
    <w:name w:val="Heading 7 Char"/>
    <w:basedOn w:val="639"/>
    <w:link w:val="6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95">
    <w:name w:val="Heading 8 Char"/>
    <w:basedOn w:val="639"/>
    <w:link w:val="637"/>
    <w:uiPriority w:val="9"/>
    <w:rPr>
      <w:rFonts w:ascii="Arial" w:hAnsi="Arial" w:cs="Arial" w:eastAsia="Arial"/>
      <w:i/>
      <w:iCs/>
      <w:sz w:val="22"/>
      <w:szCs w:val="22"/>
    </w:rPr>
  </w:style>
  <w:style w:type="character" w:styleId="496">
    <w:name w:val="Heading 9 Char"/>
    <w:basedOn w:val="639"/>
    <w:link w:val="638"/>
    <w:uiPriority w:val="9"/>
    <w:rPr>
      <w:rFonts w:ascii="Arial" w:hAnsi="Arial" w:cs="Arial" w:eastAsia="Arial"/>
      <w:i/>
      <w:iCs/>
      <w:sz w:val="21"/>
      <w:szCs w:val="21"/>
    </w:rPr>
  </w:style>
  <w:style w:type="character" w:styleId="497">
    <w:name w:val="Title Char"/>
    <w:basedOn w:val="639"/>
    <w:link w:val="653"/>
    <w:uiPriority w:val="10"/>
    <w:rPr>
      <w:sz w:val="48"/>
      <w:szCs w:val="48"/>
    </w:rPr>
  </w:style>
  <w:style w:type="character" w:styleId="498">
    <w:name w:val="Subtitle Char"/>
    <w:basedOn w:val="639"/>
    <w:link w:val="655"/>
    <w:uiPriority w:val="11"/>
    <w:rPr>
      <w:sz w:val="24"/>
      <w:szCs w:val="24"/>
    </w:rPr>
  </w:style>
  <w:style w:type="character" w:styleId="499">
    <w:name w:val="Quote Char"/>
    <w:link w:val="657"/>
    <w:uiPriority w:val="29"/>
    <w:rPr>
      <w:i/>
    </w:rPr>
  </w:style>
  <w:style w:type="character" w:styleId="500">
    <w:name w:val="Intense Quote Char"/>
    <w:link w:val="659"/>
    <w:uiPriority w:val="30"/>
    <w:rPr>
      <w:i/>
    </w:rPr>
  </w:style>
  <w:style w:type="character" w:styleId="501">
    <w:name w:val="Header Char"/>
    <w:basedOn w:val="639"/>
    <w:link w:val="661"/>
    <w:uiPriority w:val="99"/>
  </w:style>
  <w:style w:type="character" w:styleId="502">
    <w:name w:val="Footer Char"/>
    <w:basedOn w:val="639"/>
    <w:link w:val="663"/>
    <w:uiPriority w:val="99"/>
  </w:style>
  <w:style w:type="table" w:styleId="503">
    <w:name w:val="Table Grid Light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>
    <w:name w:val="Plain Table 1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5">
    <w:name w:val="Plain Table 2"/>
    <w:basedOn w:val="6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6">
    <w:name w:val="Plain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7">
    <w:name w:val="Plain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Plain Table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9">
    <w:name w:val="Grid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Grid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Grid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1">
    <w:name w:val="Grid Table 4 - Accent 1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2">
    <w:name w:val="Grid Table 4 - Accent 2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3">
    <w:name w:val="Grid Table 4 - Accent 3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4">
    <w:name w:val="Grid Table 4 - Accent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5">
    <w:name w:val="Grid Table 4 - Accent 5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6">
    <w:name w:val="Grid Table 4 - Accent 6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7">
    <w:name w:val="Grid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8">
    <w:name w:val="Grid Table 5 Dark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40">
    <w:name w:val="Grid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1">
    <w:name w:val="Grid Table 5 Dark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2">
    <w:name w:val="Grid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43">
    <w:name w:val="Grid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4">
    <w:name w:val="Grid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5">
    <w:name w:val="Grid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6">
    <w:name w:val="Grid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7">
    <w:name w:val="Grid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8">
    <w:name w:val="Grid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9">
    <w:name w:val="Grid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0">
    <w:name w:val="Grid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1">
    <w:name w:val="Grid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6">
    <w:name w:val="List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7">
    <w:name w:val="List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8">
    <w:name w:val="List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9">
    <w:name w:val="List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0">
    <w:name w:val="List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1">
    <w:name w:val="List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2">
    <w:name w:val="List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4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4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5 Dark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1">
    <w:name w:val="List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3">
    <w:name w:val="List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4">
    <w:name w:val="List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5">
    <w:name w:val="List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6">
    <w:name w:val="List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7">
    <w:name w:val="List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8">
    <w:name w:val="List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9">
    <w:name w:val="List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0">
    <w:name w:val="List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1">
    <w:name w:val="List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602">
    <w:name w:val="List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03">
    <w:name w:val="List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04">
    <w:name w:val="List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05">
    <w:name w:val="List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606">
    <w:name w:val="List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07">
    <w:name w:val="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8">
    <w:name w:val="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9">
    <w:name w:val="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0">
    <w:name w:val="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1">
    <w:name w:val="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2">
    <w:name w:val="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3">
    <w:name w:val="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4">
    <w:name w:val="Bordered &amp; 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5">
    <w:name w:val="Bordered &amp; 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6">
    <w:name w:val="Bordered &amp; 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7">
    <w:name w:val="Bordered &amp; 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8">
    <w:name w:val="Bordered &amp; 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9">
    <w:name w:val="Bordered &amp; 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0">
    <w:name w:val="Bordered &amp; 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1">
    <w:name w:val="Bordered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2">
    <w:name w:val="Bordered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3">
    <w:name w:val="Bordered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4">
    <w:name w:val="Bordered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5">
    <w:name w:val="Bordered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6">
    <w:name w:val="Bordered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7">
    <w:name w:val="Bordered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8">
    <w:name w:val="Footnote Text Char"/>
    <w:link w:val="667"/>
    <w:uiPriority w:val="99"/>
    <w:rPr>
      <w:sz w:val="18"/>
    </w:rPr>
  </w:style>
  <w:style w:type="paragraph" w:styleId="62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30">
    <w:name w:val="Heading 1"/>
    <w:basedOn w:val="629"/>
    <w:next w:val="629"/>
    <w:link w:val="642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631">
    <w:name w:val="Heading 2"/>
    <w:basedOn w:val="629"/>
    <w:next w:val="629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2">
    <w:name w:val="Heading 3"/>
    <w:basedOn w:val="629"/>
    <w:next w:val="629"/>
    <w:link w:val="6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3">
    <w:name w:val="Heading 4"/>
    <w:basedOn w:val="629"/>
    <w:next w:val="629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4">
    <w:name w:val="Heading 5"/>
    <w:basedOn w:val="629"/>
    <w:next w:val="629"/>
    <w:link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35">
    <w:name w:val="Heading 6"/>
    <w:basedOn w:val="629"/>
    <w:next w:val="629"/>
    <w:link w:val="64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36">
    <w:name w:val="Heading 7"/>
    <w:basedOn w:val="629"/>
    <w:next w:val="629"/>
    <w:link w:val="64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37">
    <w:name w:val="Heading 8"/>
    <w:basedOn w:val="629"/>
    <w:next w:val="629"/>
    <w:link w:val="64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38">
    <w:name w:val="Heading 9"/>
    <w:basedOn w:val="629"/>
    <w:next w:val="629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character" w:styleId="642" w:customStyle="1">
    <w:name w:val="Заголовок 1 Знак"/>
    <w:basedOn w:val="639"/>
    <w:link w:val="630"/>
    <w:uiPriority w:val="9"/>
    <w:rPr>
      <w:rFonts w:ascii="Times New Roman" w:hAnsi="Times New Roman" w:cs="Times New Roman" w:eastAsia="Times New Roman"/>
      <w:b/>
      <w:color w:val="000000"/>
      <w:sz w:val="28"/>
    </w:rPr>
  </w:style>
  <w:style w:type="character" w:styleId="643" w:customStyle="1">
    <w:name w:val="Заголовок 2 Знак"/>
    <w:basedOn w:val="639"/>
    <w:link w:val="631"/>
    <w:uiPriority w:val="9"/>
    <w:rPr>
      <w:rFonts w:ascii="Arial" w:hAnsi="Arial" w:cs="Arial" w:eastAsia="Arial"/>
      <w:color w:val="000000"/>
      <w:sz w:val="34"/>
    </w:rPr>
  </w:style>
  <w:style w:type="character" w:styleId="644" w:customStyle="1">
    <w:name w:val="Заголовок 3 Знак"/>
    <w:basedOn w:val="639"/>
    <w:link w:val="632"/>
    <w:uiPriority w:val="9"/>
    <w:rPr>
      <w:rFonts w:ascii="Arial" w:hAnsi="Arial" w:cs="Arial" w:eastAsia="Arial"/>
      <w:color w:val="000000"/>
      <w:sz w:val="30"/>
      <w:szCs w:val="30"/>
    </w:rPr>
  </w:style>
  <w:style w:type="character" w:styleId="645" w:customStyle="1">
    <w:name w:val="Заголовок 4 Знак"/>
    <w:basedOn w:val="639"/>
    <w:link w:val="633"/>
    <w:uiPriority w:val="9"/>
    <w:rPr>
      <w:rFonts w:ascii="Arial" w:hAnsi="Arial" w:cs="Arial" w:eastAsia="Arial"/>
      <w:b/>
      <w:bCs/>
      <w:color w:val="000000"/>
      <w:sz w:val="26"/>
      <w:szCs w:val="26"/>
    </w:rPr>
  </w:style>
  <w:style w:type="character" w:styleId="646" w:customStyle="1">
    <w:name w:val="Заголовок 5 Знак"/>
    <w:basedOn w:val="639"/>
    <w:link w:val="634"/>
    <w:uiPriority w:val="9"/>
    <w:rPr>
      <w:rFonts w:ascii="Arial" w:hAnsi="Arial" w:cs="Arial" w:eastAsia="Arial"/>
      <w:b/>
      <w:bCs/>
      <w:color w:val="000000"/>
      <w:sz w:val="24"/>
      <w:szCs w:val="24"/>
    </w:rPr>
  </w:style>
  <w:style w:type="character" w:styleId="647" w:customStyle="1">
    <w:name w:val="Заголовок 6 Знак"/>
    <w:basedOn w:val="639"/>
    <w:link w:val="635"/>
    <w:uiPriority w:val="9"/>
    <w:rPr>
      <w:rFonts w:ascii="Arial" w:hAnsi="Arial" w:cs="Arial" w:eastAsia="Arial"/>
      <w:b/>
      <w:bCs/>
      <w:color w:val="000000"/>
    </w:rPr>
  </w:style>
  <w:style w:type="character" w:styleId="648" w:customStyle="1">
    <w:name w:val="Заголовок 7 Знак"/>
    <w:basedOn w:val="639"/>
    <w:link w:val="636"/>
    <w:uiPriority w:val="9"/>
    <w:rPr>
      <w:rFonts w:ascii="Arial" w:hAnsi="Arial" w:cs="Arial" w:eastAsia="Arial"/>
      <w:b/>
      <w:bCs/>
      <w:i/>
      <w:iCs/>
      <w:color w:val="000000"/>
    </w:rPr>
  </w:style>
  <w:style w:type="character" w:styleId="649" w:customStyle="1">
    <w:name w:val="Заголовок 8 Знак"/>
    <w:basedOn w:val="639"/>
    <w:link w:val="637"/>
    <w:uiPriority w:val="9"/>
    <w:rPr>
      <w:rFonts w:ascii="Arial" w:hAnsi="Arial" w:cs="Arial" w:eastAsia="Arial"/>
      <w:i/>
      <w:iCs/>
      <w:color w:val="000000"/>
    </w:rPr>
  </w:style>
  <w:style w:type="character" w:styleId="650" w:customStyle="1">
    <w:name w:val="Заголовок 9 Знак"/>
    <w:basedOn w:val="639"/>
    <w:link w:val="638"/>
    <w:uiPriority w:val="9"/>
    <w:rPr>
      <w:rFonts w:ascii="Arial" w:hAnsi="Arial" w:cs="Arial" w:eastAsia="Arial"/>
      <w:i/>
      <w:iCs/>
      <w:color w:val="000000"/>
      <w:sz w:val="21"/>
      <w:szCs w:val="21"/>
    </w:rPr>
  </w:style>
  <w:style w:type="paragraph" w:styleId="651">
    <w:name w:val="List Paragraph"/>
    <w:basedOn w:val="629"/>
    <w:qFormat/>
    <w:uiPriority w:val="34"/>
    <w:pPr>
      <w:contextualSpacing w:val="true"/>
      <w:ind w:left="720"/>
    </w:pPr>
  </w:style>
  <w:style w:type="paragraph" w:styleId="652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3">
    <w:name w:val="Title"/>
    <w:basedOn w:val="629"/>
    <w:next w:val="629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 w:customStyle="1">
    <w:name w:val="Назва Знак"/>
    <w:basedOn w:val="639"/>
    <w:link w:val="653"/>
    <w:uiPriority w:val="10"/>
    <w:rPr>
      <w:rFonts w:ascii="Times New Roman" w:hAnsi="Times New Roman" w:cs="Times New Roman" w:eastAsia="Times New Roman"/>
      <w:color w:val="000000"/>
      <w:sz w:val="48"/>
      <w:szCs w:val="48"/>
    </w:rPr>
  </w:style>
  <w:style w:type="paragraph" w:styleId="655">
    <w:name w:val="Subtitle"/>
    <w:basedOn w:val="629"/>
    <w:next w:val="629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 w:customStyle="1">
    <w:name w:val="Підзаголовок Знак"/>
    <w:basedOn w:val="639"/>
    <w:link w:val="655"/>
    <w:uiPriority w:val="11"/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657">
    <w:name w:val="Quote"/>
    <w:basedOn w:val="629"/>
    <w:next w:val="629"/>
    <w:link w:val="658"/>
    <w:qFormat/>
    <w:uiPriority w:val="29"/>
    <w:rPr>
      <w:i/>
    </w:rPr>
    <w:pPr>
      <w:ind w:left="720" w:right="720"/>
    </w:pPr>
  </w:style>
  <w:style w:type="character" w:styleId="658" w:customStyle="1">
    <w:name w:val="Цитата Знак"/>
    <w:basedOn w:val="639"/>
    <w:link w:val="657"/>
    <w:uiPriority w:val="29"/>
    <w:rPr>
      <w:rFonts w:ascii="Times New Roman" w:hAnsi="Times New Roman" w:cs="Times New Roman" w:eastAsia="Times New Roman"/>
      <w:i/>
      <w:color w:val="000000"/>
      <w:sz w:val="28"/>
    </w:rPr>
  </w:style>
  <w:style w:type="paragraph" w:styleId="659">
    <w:name w:val="Intense Quote"/>
    <w:basedOn w:val="629"/>
    <w:next w:val="629"/>
    <w:link w:val="66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 w:customStyle="1">
    <w:name w:val="Насичена цитата Знак"/>
    <w:basedOn w:val="639"/>
    <w:link w:val="659"/>
    <w:uiPriority w:val="30"/>
    <w:rPr>
      <w:rFonts w:ascii="Times New Roman" w:hAnsi="Times New Roman" w:cs="Times New Roman" w:eastAsia="Times New Roman"/>
      <w:i/>
      <w:color w:val="000000"/>
      <w:sz w:val="28"/>
      <w:shd w:val="clear" w:color="auto" w:fill="F2F2F2"/>
    </w:rPr>
  </w:style>
  <w:style w:type="paragraph" w:styleId="661">
    <w:name w:val="Header"/>
    <w:basedOn w:val="629"/>
    <w:link w:val="6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2" w:customStyle="1">
    <w:name w:val="Верхній колонтитул Знак"/>
    <w:basedOn w:val="639"/>
    <w:link w:val="661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663">
    <w:name w:val="Footer"/>
    <w:basedOn w:val="629"/>
    <w:link w:val="6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4" w:customStyle="1">
    <w:name w:val="Нижній колонтитул Знак"/>
    <w:basedOn w:val="639"/>
    <w:link w:val="663"/>
    <w:uiPriority w:val="99"/>
    <w:rPr>
      <w:rFonts w:ascii="Times New Roman" w:hAnsi="Times New Roman" w:cs="Times New Roman" w:eastAsia="Times New Roman"/>
      <w:color w:val="000000"/>
      <w:sz w:val="28"/>
    </w:rPr>
  </w:style>
  <w:style w:type="table" w:styleId="665">
    <w:name w:val="Table Grid"/>
    <w:basedOn w:val="640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66">
    <w:name w:val="Hyperlink"/>
    <w:uiPriority w:val="99"/>
    <w:unhideWhenUsed/>
    <w:rPr>
      <w:color w:val="0563C1" w:themeColor="hyperlink"/>
      <w:u w:val="single"/>
    </w:rPr>
  </w:style>
  <w:style w:type="paragraph" w:styleId="667">
    <w:name w:val="footnote text"/>
    <w:basedOn w:val="629"/>
    <w:link w:val="668"/>
    <w:uiPriority w:val="99"/>
    <w:semiHidden/>
    <w:unhideWhenUsed/>
    <w:rPr>
      <w:sz w:val="18"/>
    </w:rPr>
    <w:pPr>
      <w:spacing w:after="40"/>
    </w:pPr>
  </w:style>
  <w:style w:type="character" w:styleId="668" w:customStyle="1">
    <w:name w:val="Текст виноски Знак"/>
    <w:basedOn w:val="639"/>
    <w:link w:val="667"/>
    <w:uiPriority w:val="99"/>
    <w:semiHidden/>
    <w:rPr>
      <w:rFonts w:ascii="Times New Roman" w:hAnsi="Times New Roman" w:cs="Times New Roman" w:eastAsia="Times New Roman"/>
      <w:color w:val="000000"/>
      <w:sz w:val="18"/>
    </w:rPr>
  </w:style>
  <w:style w:type="character" w:styleId="669">
    <w:name w:val="footnote reference"/>
    <w:basedOn w:val="639"/>
    <w:uiPriority w:val="99"/>
    <w:unhideWhenUsed/>
    <w:rPr>
      <w:vertAlign w:val="superscript"/>
    </w:rPr>
  </w:style>
  <w:style w:type="paragraph" w:styleId="670">
    <w:name w:val="toc 1"/>
    <w:basedOn w:val="629"/>
    <w:next w:val="629"/>
    <w:uiPriority w:val="39"/>
    <w:unhideWhenUsed/>
    <w:pPr>
      <w:ind w:firstLine="0"/>
      <w:spacing w:after="57"/>
    </w:pPr>
  </w:style>
  <w:style w:type="paragraph" w:styleId="671">
    <w:name w:val="toc 2"/>
    <w:basedOn w:val="629"/>
    <w:next w:val="629"/>
    <w:uiPriority w:val="39"/>
    <w:unhideWhenUsed/>
    <w:pPr>
      <w:ind w:left="283" w:firstLine="0"/>
      <w:spacing w:after="57"/>
    </w:pPr>
  </w:style>
  <w:style w:type="paragraph" w:styleId="672">
    <w:name w:val="toc 3"/>
    <w:basedOn w:val="629"/>
    <w:next w:val="629"/>
    <w:uiPriority w:val="39"/>
    <w:unhideWhenUsed/>
    <w:pPr>
      <w:ind w:left="567" w:firstLine="0"/>
      <w:spacing w:after="57"/>
    </w:pPr>
  </w:style>
  <w:style w:type="paragraph" w:styleId="673">
    <w:name w:val="toc 4"/>
    <w:basedOn w:val="629"/>
    <w:next w:val="629"/>
    <w:uiPriority w:val="39"/>
    <w:unhideWhenUsed/>
    <w:pPr>
      <w:ind w:left="850" w:firstLine="0"/>
      <w:spacing w:after="57"/>
    </w:pPr>
  </w:style>
  <w:style w:type="paragraph" w:styleId="674">
    <w:name w:val="toc 5"/>
    <w:basedOn w:val="629"/>
    <w:next w:val="629"/>
    <w:uiPriority w:val="39"/>
    <w:unhideWhenUsed/>
    <w:pPr>
      <w:ind w:left="1134" w:firstLine="0"/>
      <w:spacing w:after="57"/>
    </w:pPr>
  </w:style>
  <w:style w:type="paragraph" w:styleId="675">
    <w:name w:val="toc 6"/>
    <w:basedOn w:val="629"/>
    <w:next w:val="629"/>
    <w:uiPriority w:val="39"/>
    <w:unhideWhenUsed/>
    <w:pPr>
      <w:ind w:left="1417" w:firstLine="0"/>
      <w:spacing w:after="57"/>
    </w:pPr>
  </w:style>
  <w:style w:type="paragraph" w:styleId="676">
    <w:name w:val="toc 7"/>
    <w:basedOn w:val="629"/>
    <w:next w:val="629"/>
    <w:uiPriority w:val="39"/>
    <w:unhideWhenUsed/>
    <w:pPr>
      <w:ind w:left="1701" w:firstLine="0"/>
      <w:spacing w:after="57"/>
    </w:pPr>
  </w:style>
  <w:style w:type="paragraph" w:styleId="677">
    <w:name w:val="toc 8"/>
    <w:basedOn w:val="629"/>
    <w:next w:val="629"/>
    <w:uiPriority w:val="39"/>
    <w:unhideWhenUsed/>
    <w:pPr>
      <w:ind w:left="1984" w:firstLine="0"/>
      <w:spacing w:after="57"/>
    </w:pPr>
  </w:style>
  <w:style w:type="paragraph" w:styleId="678">
    <w:name w:val="toc 9"/>
    <w:basedOn w:val="629"/>
    <w:next w:val="629"/>
    <w:uiPriority w:val="39"/>
    <w:unhideWhenUsed/>
    <w:pPr>
      <w:ind w:left="2268" w:firstLine="0"/>
      <w:spacing w:after="57"/>
    </w:pPr>
  </w:style>
  <w:style w:type="paragraph" w:styleId="679">
    <w:name w:val="TOC Heading"/>
    <w:uiPriority w:val="39"/>
    <w:unhideWhenUsed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0">
    <w:name w:val="Balloon Text"/>
    <w:basedOn w:val="629"/>
    <w:link w:val="68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81" w:customStyle="1">
    <w:name w:val="Текст у виносці Знак"/>
    <w:basedOn w:val="639"/>
    <w:link w:val="680"/>
    <w:uiPriority w:val="99"/>
    <w:semiHidden/>
    <w:rPr>
      <w:rFonts w:ascii="Segoe UI" w:hAnsi="Segoe UI" w:cs="Segoe UI" w:eastAsia="Times New Roman"/>
      <w:color w:val="000000"/>
      <w:sz w:val="18"/>
      <w:szCs w:val="18"/>
    </w:rPr>
  </w:style>
  <w:style w:type="table" w:styleId="682" w:customStyle="1">
    <w:name w:val="Сітка таблиці1"/>
    <w:basedOn w:val="640"/>
    <w:next w:val="665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3" w:customStyle="1">
    <w:name w:val="Сітка таблиці2"/>
    <w:basedOn w:val="640"/>
    <w:next w:val="665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6</cp:revision>
  <dcterms:created xsi:type="dcterms:W3CDTF">2020-11-26T09:29:00Z</dcterms:created>
  <dcterms:modified xsi:type="dcterms:W3CDTF">2020-11-26T16:23:31Z</dcterms:modified>
</cp:coreProperties>
</file>