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254534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ПРО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Є</w:t>
      </w:r>
      <w:r w:rsidR="003B2203"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КТ</w:t>
      </w:r>
      <w:r w:rsidR="003B22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proofErr w:type="gramStart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</w:t>
      </w:r>
      <w:proofErr w:type="gramEnd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246C91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7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3A3C69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>Прог</w:t>
      </w:r>
      <w:r w:rsid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>рами</w:t>
      </w:r>
      <w:proofErr w:type="spellEnd"/>
      <w:r w:rsidR="003A3C69" w:rsidRPr="003A3C69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надання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матеріальної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допомоги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поховання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осіб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досягли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пенсійного</w:t>
      </w:r>
      <w:proofErr w:type="spellEnd"/>
      <w:r w:rsidR="003A3C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віку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та на момент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смерті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працювали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перебували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службі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, не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зареєстровані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центрізайнятості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як </w:t>
      </w:r>
      <w:proofErr w:type="spellStart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>безробітні</w:t>
      </w:r>
      <w:proofErr w:type="spellEnd"/>
      <w:r w:rsidR="003A3C69" w:rsidRPr="003A3C69">
        <w:rPr>
          <w:rFonts w:ascii="Times New Roman" w:hAnsi="Times New Roman"/>
          <w:b/>
          <w:sz w:val="28"/>
          <w:szCs w:val="28"/>
          <w:lang w:val="ru-RU"/>
        </w:rPr>
        <w:t xml:space="preserve"> на 2020-2022 роки</w:t>
      </w:r>
    </w:p>
    <w:p w:rsidR="003B2203" w:rsidRPr="003A3C69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7F4BE3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3A3C69" w:rsidRPr="003A3C69">
        <w:rPr>
          <w:bCs/>
          <w:sz w:val="28"/>
          <w:szCs w:val="28"/>
          <w:lang w:val="uk-UA" w:eastAsia="uk-UA"/>
        </w:rPr>
        <w:t xml:space="preserve"> </w:t>
      </w:r>
      <w:r w:rsidR="003A3C69" w:rsidRPr="003A3C6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Програми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осіб, які не досягли пенсійного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віку та на момент смерті не працювали, не перебували на службі, не зареєстровані у центрі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зайнятості як безробітні на 2020-2022 роки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084629" w:rsidRDefault="003B2203" w:rsidP="003B22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</w:t>
      </w:r>
      <w:r w:rsidRPr="000846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332C4" w:rsidRPr="00CF7B8A" w:rsidRDefault="003B2203" w:rsidP="00CF7B8A">
      <w:pPr>
        <w:pStyle w:val="ac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425"/>
        </w:tabs>
        <w:spacing w:before="240"/>
        <w:ind w:left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E229C">
        <w:rPr>
          <w:rFonts w:ascii="Times New Roman" w:hAnsi="Times New Roman"/>
          <w:sz w:val="28"/>
          <w:szCs w:val="28"/>
          <w:lang w:val="uk-UA"/>
        </w:rPr>
        <w:t>1.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Програми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осіб, які не досягли пенсійного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віку та на момент смерті не працювали, не перебували на службі, не зареєстровані у центрі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 w:rsidRPr="003A3C69">
        <w:rPr>
          <w:rFonts w:ascii="Times New Roman" w:hAnsi="Times New Roman"/>
          <w:sz w:val="28"/>
          <w:szCs w:val="28"/>
          <w:lang w:val="uk-UA"/>
        </w:rPr>
        <w:t>зайнятості як безробітні на 2020-2022 роки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C69">
        <w:rPr>
          <w:rFonts w:ascii="Times New Roman" w:hAnsi="Times New Roman"/>
          <w:sz w:val="28"/>
          <w:szCs w:val="28"/>
          <w:lang w:val="uk-UA"/>
        </w:rPr>
        <w:t xml:space="preserve"> наступного змісту: </w:t>
      </w:r>
      <w:r w:rsidR="003A3C69" w:rsidRPr="00CF7B8A">
        <w:rPr>
          <w:rFonts w:ascii="Times New Roman" w:hAnsi="Times New Roman"/>
          <w:sz w:val="28"/>
          <w:szCs w:val="28"/>
          <w:lang w:val="uk-UA"/>
        </w:rPr>
        <w:t>«до п. 4 програми</w:t>
      </w:r>
      <w:r w:rsidR="00235496" w:rsidRPr="00CF7B8A">
        <w:rPr>
          <w:rFonts w:ascii="Times New Roman" w:hAnsi="Times New Roman"/>
          <w:sz w:val="28"/>
          <w:szCs w:val="28"/>
          <w:lang w:val="uk-UA"/>
        </w:rPr>
        <w:t>,</w:t>
      </w:r>
      <w:r w:rsidR="003A3C69" w:rsidRPr="00CF7B8A">
        <w:rPr>
          <w:rFonts w:ascii="Times New Roman" w:hAnsi="Times New Roman"/>
          <w:sz w:val="28"/>
          <w:szCs w:val="28"/>
          <w:lang w:val="uk-UA"/>
        </w:rPr>
        <w:t xml:space="preserve"> додавши перелік додаткових документів, </w:t>
      </w:r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 w:eastAsia="uk-UA"/>
        </w:rPr>
        <w:t xml:space="preserve">а </w:t>
      </w:r>
      <w:proofErr w:type="spellStart"/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 w:eastAsia="uk-UA"/>
        </w:rPr>
        <w:t>саме</w:t>
      </w:r>
      <w:proofErr w:type="spellEnd"/>
      <w:r w:rsidR="003A3C69" w:rsidRPr="00CF7B8A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 w:rsidR="00235496" w:rsidRPr="00CF7B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копія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довідки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про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присвоєння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ідентифікаційного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номера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померлого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;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довідка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органу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соціального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захисту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>населення</w:t>
      </w:r>
      <w:proofErr w:type="spellEnd"/>
      <w:r w:rsidR="00235496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</w:t>
      </w:r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о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отримання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соціальних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допомог</w:t>
      </w:r>
      <w:proofErr w:type="spellEnd"/>
      <w:r w:rsidR="003A3C69" w:rsidRPr="00CF7B8A">
        <w:rPr>
          <w:rFonts w:ascii="Times New Roman" w:hAnsi="Times New Roman"/>
          <w:sz w:val="28"/>
          <w:szCs w:val="28"/>
          <w:lang w:val="uk-UA"/>
        </w:rPr>
        <w:t>»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. Внести зміни 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до цього ж пункту, </w:t>
      </w:r>
      <w:r w:rsidR="009F1819">
        <w:rPr>
          <w:rFonts w:ascii="Times New Roman" w:hAnsi="Times New Roman"/>
          <w:sz w:val="28"/>
          <w:szCs w:val="28"/>
          <w:lang w:val="uk-UA"/>
        </w:rPr>
        <w:t xml:space="preserve">до слів 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Оригінал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Витягу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з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Державного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реєстру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актів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цивільного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стану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 xml:space="preserve"> про смерть для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отримання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F7B8A" w:rsidRPr="00CF7B8A">
        <w:rPr>
          <w:rFonts w:ascii="Times New Roman" w:hAnsi="Times New Roman"/>
          <w:sz w:val="28"/>
          <w:szCs w:val="28"/>
          <w:lang w:val="ru-RU" w:eastAsia="uk-UA"/>
        </w:rPr>
        <w:t>допомоги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CF7B8A">
        <w:rPr>
          <w:rFonts w:ascii="Times New Roman" w:hAnsi="Times New Roman"/>
          <w:sz w:val="28"/>
          <w:szCs w:val="28"/>
          <w:lang w:val="ru-RU" w:eastAsia="uk-UA"/>
        </w:rPr>
        <w:t>поховання</w:t>
      </w:r>
      <w:proofErr w:type="spellEnd"/>
      <w:r w:rsidR="00CF7B8A">
        <w:rPr>
          <w:rFonts w:ascii="Times New Roman" w:hAnsi="Times New Roman"/>
          <w:sz w:val="28"/>
          <w:szCs w:val="28"/>
          <w:lang w:val="ru-RU" w:eastAsia="uk-UA"/>
        </w:rPr>
        <w:t>»</w:t>
      </w:r>
      <w:r w:rsidR="00CF7B8A" w:rsidRPr="00CF7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819">
        <w:rPr>
          <w:rFonts w:ascii="Times New Roman" w:hAnsi="Times New Roman"/>
          <w:sz w:val="28"/>
          <w:szCs w:val="28"/>
          <w:lang w:val="uk-UA"/>
        </w:rPr>
        <w:t>додавши «довідка для отримання допомоги на поховання, у разі реєстрації смерті виконавчим органом сільської, селищної, міської (крім міст обласного значення) ради».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7B8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CF7B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F4BE3" w:rsidRPr="00CF7B8A">
        <w:rPr>
          <w:rFonts w:ascii="Times New Roman" w:hAnsi="Times New Roman"/>
          <w:sz w:val="28"/>
          <w:szCs w:val="28"/>
          <w:lang w:val="uk-UA"/>
        </w:rPr>
        <w:t xml:space="preserve"> Внесені зміни до програми подати </w:t>
      </w:r>
      <w:r w:rsidRPr="00CF7B8A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9F1819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</w:t>
      </w:r>
      <w:r w:rsidR="009F18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4819B7"/>
    <w:multiLevelType w:val="hybridMultilevel"/>
    <w:tmpl w:val="75B29806"/>
    <w:lvl w:ilvl="0" w:tplc="A00A3D5E">
      <w:start w:val="1"/>
      <w:numFmt w:val="bullet"/>
      <w:lvlText w:val="·"/>
      <w:lvlJc w:val="left"/>
      <w:pPr>
        <w:ind w:left="720" w:hanging="357"/>
      </w:pPr>
      <w:rPr>
        <w:rFonts w:ascii="Symbol" w:eastAsia="Symbol" w:hAnsi="Symbol" w:cs="Symbol"/>
      </w:rPr>
    </w:lvl>
    <w:lvl w:ilvl="1" w:tplc="C62E493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D8C0D1A6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/>
      </w:rPr>
    </w:lvl>
    <w:lvl w:ilvl="3" w:tplc="65F028D2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/>
      </w:rPr>
    </w:lvl>
    <w:lvl w:ilvl="4" w:tplc="6ACEE882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855A3B18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/>
      </w:rPr>
    </w:lvl>
    <w:lvl w:ilvl="6" w:tplc="7F6CB1EE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/>
      </w:rPr>
    </w:lvl>
    <w:lvl w:ilvl="7" w:tplc="8370F44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750CAA04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B2203"/>
    <w:rsid w:val="00042D37"/>
    <w:rsid w:val="00232BCF"/>
    <w:rsid w:val="00235496"/>
    <w:rsid w:val="00246C91"/>
    <w:rsid w:val="00254534"/>
    <w:rsid w:val="003A3C69"/>
    <w:rsid w:val="003B2203"/>
    <w:rsid w:val="004378C9"/>
    <w:rsid w:val="005E1060"/>
    <w:rsid w:val="0064270D"/>
    <w:rsid w:val="00727E02"/>
    <w:rsid w:val="00785FEB"/>
    <w:rsid w:val="007F4BE3"/>
    <w:rsid w:val="009F1819"/>
    <w:rsid w:val="00AE229C"/>
    <w:rsid w:val="00B332C4"/>
    <w:rsid w:val="00CF7B8A"/>
    <w:rsid w:val="00F01296"/>
    <w:rsid w:val="00F7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link w:val="ad"/>
    <w:uiPriority w:val="34"/>
    <w:qFormat/>
    <w:rsid w:val="003B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203"/>
    <w:rPr>
      <w:i/>
    </w:rPr>
  </w:style>
  <w:style w:type="character" w:customStyle="1" w:styleId="22">
    <w:name w:val="Цитата 2 Знак"/>
    <w:basedOn w:val="a0"/>
    <w:link w:val="21"/>
    <w:uiPriority w:val="29"/>
    <w:rsid w:val="003B220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B2203"/>
    <w:rPr>
      <w:b/>
      <w:i/>
      <w:sz w:val="24"/>
    </w:rPr>
  </w:style>
  <w:style w:type="character" w:styleId="af0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6">
    <w:name w:val="Table Grid"/>
    <w:basedOn w:val="a1"/>
    <w:uiPriority w:val="59"/>
    <w:rsid w:val="003B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3A3C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3C6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600" w:line="31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rsid w:val="00CF7B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2018-11-12T13:23:00Z</dcterms:created>
  <dcterms:modified xsi:type="dcterms:W3CDTF">2020-11-17T10:59:00Z</dcterms:modified>
</cp:coreProperties>
</file>