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6"/>
        <w:ind w:right="-142"/>
        <w:jc w:val="center"/>
        <w:spacing w:after="0" w:afterAutospacing="0" w:before="0" w:beforeAutospacing="0"/>
      </w:pPr>
      <w:r>
        <w:rPr>
          <w:rFonts w:ascii="Calibri" w:hAnsi="Calibri" w:cs="Calibri" w:eastAsia="Calibri"/>
          <w:sz w:val="22"/>
          <w:szCs w:val="22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97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97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  МІСЬКА  РАДА</w:t>
      </w:r>
      <w:r/>
    </w:p>
    <w:p>
      <w:pPr>
        <w:pStyle w:val="597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97"/>
        <w:jc w:val="center"/>
        <w:keepNext/>
        <w:spacing w:after="0" w:afterAutospacing="0" w:before="0" w:beforeAutospacing="0"/>
      </w:pPr>
      <w:r>
        <w:t xml:space="preserve"> </w:t>
      </w:r>
      <w:r/>
    </w:p>
    <w:p>
      <w:pPr>
        <w:pStyle w:val="59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Н Я</w:t>
      </w:r>
      <w:r/>
    </w:p>
    <w:p>
      <w:pPr>
        <w:pStyle w:val="597"/>
        <w:spacing w:after="0" w:afterAutospacing="0" w:before="0" w:beforeAutospacing="0"/>
      </w:pPr>
      <w:r>
        <w:t xml:space="preserve"> </w:t>
      </w:r>
      <w:r/>
    </w:p>
    <w:p>
      <w:pPr>
        <w:pStyle w:val="597"/>
        <w:spacing w:after="0" w:afterAutospacing="0" w:before="0" w:beforeAutospacing="0"/>
        <w:tabs>
          <w:tab w:val="left" w:pos="43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</w:rPr>
        <w:t xml:space="preserve"> 2020 року 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299</w:t>
      </w:r>
      <w:r/>
    </w:p>
    <w:p>
      <w:pPr>
        <w:pStyle w:val="597"/>
        <w:spacing w:after="0" w:afterAutospacing="0" w:before="0" w:beforeAutospacing="0"/>
        <w:tabs>
          <w:tab w:val="left" w:pos="4394" w:leader="none"/>
        </w:tabs>
        <w:rPr>
          <w:color w:val="FF0000"/>
        </w:rPr>
      </w:pPr>
      <w:r>
        <w:rPr>
          <w:color w:val="FF0000"/>
        </w:rPr>
      </w:r>
      <w:r/>
    </w:p>
    <w:p>
      <w:pPr>
        <w:pStyle w:val="597"/>
        <w:ind w:left="0" w:right="5388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створення </w:t>
      </w:r>
      <w:r>
        <w:rPr>
          <w:b/>
          <w:bCs/>
          <w:color w:val="000000"/>
          <w:sz w:val="28"/>
          <w:szCs w:val="28"/>
        </w:rPr>
        <w:t xml:space="preserve">робочої групи</w:t>
      </w:r>
      <w:r>
        <w:rPr>
          <w:b/>
          <w:bCs/>
          <w:color w:val="000000"/>
          <w:sz w:val="28"/>
          <w:szCs w:val="28"/>
        </w:rPr>
        <w:t xml:space="preserve"> по прийому-передачі із спільної власності територіальних громад сіл, селищ, міста Менського району </w:t>
      </w:r>
      <w:r>
        <w:rPr>
          <w:b/>
          <w:bCs/>
          <w:color w:val="000000"/>
          <w:sz w:val="28"/>
          <w:szCs w:val="28"/>
        </w:rPr>
        <w:t xml:space="preserve">у</w:t>
      </w:r>
      <w:r>
        <w:rPr>
          <w:b/>
          <w:bCs/>
          <w:color w:val="000000"/>
          <w:sz w:val="28"/>
          <w:szCs w:val="28"/>
        </w:rPr>
        <w:t xml:space="preserve"> комунальну власність Менської </w:t>
      </w:r>
      <w:r>
        <w:rPr>
          <w:b/>
          <w:bCs/>
          <w:color w:val="000000"/>
          <w:sz w:val="28"/>
          <w:szCs w:val="28"/>
        </w:rPr>
        <w:t xml:space="preserve">м</w:t>
      </w:r>
      <w:r>
        <w:rPr>
          <w:b/>
          <w:bCs/>
          <w:color w:val="000000"/>
          <w:sz w:val="28"/>
          <w:szCs w:val="28"/>
        </w:rPr>
        <w:t xml:space="preserve">іської об’єднаної територіальної </w:t>
      </w:r>
      <w:r>
        <w:rPr>
          <w:b/>
          <w:bCs/>
          <w:color w:val="000000"/>
          <w:sz w:val="28"/>
          <w:szCs w:val="28"/>
        </w:rPr>
        <w:t xml:space="preserve">громади</w:t>
      </w:r>
      <w:r>
        <w:rPr>
          <w:b/>
          <w:bCs/>
          <w:color w:val="000000"/>
          <w:sz w:val="28"/>
          <w:szCs w:val="28"/>
        </w:rPr>
        <w:t xml:space="preserve"> майна, що перебуває в оперативному управлінні та на балансі територіального центру соціального обслуговування (надання соціальних послуг)</w:t>
      </w:r>
      <w:r/>
    </w:p>
    <w:p>
      <w:pPr>
        <w:pStyle w:val="597"/>
        <w:spacing w:after="0" w:afterAutospacing="0" w:before="0" w:beforeAutospacing="0"/>
      </w:pPr>
      <w:r/>
      <w:r/>
    </w:p>
    <w:p>
      <w:pPr>
        <w:pStyle w:val="443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виконання рішення 42 сесії Менської міської ради від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серпня 2020 року № 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sz w:val="28"/>
        </w:rPr>
        <w:t xml:space="preserve">Про клопотання щодо надання згоди на безоплатну передачу у комунальну власність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</w:rPr>
        <w:t xml:space="preserve"> закладів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соціального захисту населення»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рішення Менської районної ради від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09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жовтня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2020 року № 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«Про безоплатну передачу майна із спільної власності терит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оріальних громад сіл, селищ, міста Менського району у комунальну власність Менської об’єднаної територіальної громади майна, що перебуває в оперативному управлінні та на балансі територіального центру соціального обслуговування (надання соціальних послуг)”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відповідно до Положення про порядок передачі об’єктів права спільної власності територіальних громад сіл, селищ, міста Менського району, затвердженого рішенням 13 сесії 5 скликання Менської районної ради від 11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листопада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2008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року:</w:t>
      </w:r>
      <w:r>
        <w:rPr>
          <w:rFonts w:ascii="Times New Roman" w:hAnsi="Times New Roman" w:cs="Times New Roman" w:eastAsia="Times New Roman"/>
        </w:rPr>
      </w:r>
      <w:r/>
    </w:p>
    <w:p>
      <w:pPr>
        <w:pStyle w:val="443"/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Створити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робочу групу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 прийому-передачі майна із спільної власності сіл, селищ, міста Менського району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комунальну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власність Менської міської об’єднаної територіальної громади у наступному складі:</w:t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</w:rPr>
        <w:t xml:space="preserve">робочої групи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Вишняк Тетяна Сергіївна</w:t>
      </w:r>
      <w:r>
        <w:rPr>
          <w:color w:val="000000"/>
          <w:sz w:val="28"/>
          <w:szCs w:val="28"/>
        </w:rPr>
        <w:t xml:space="preserve"> – заступник міського голови з питань діяльності виконавчого комітету Менської міської ради.</w:t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голови робочої групи: </w:t>
      </w:r>
      <w:r>
        <w:rPr>
          <w:color w:val="000000"/>
          <w:sz w:val="28"/>
          <w:szCs w:val="28"/>
        </w:rPr>
        <w:t xml:space="preserve">Москальчук Марина Віталіївна</w:t>
      </w:r>
      <w:r>
        <w:rPr>
          <w:color w:val="000000"/>
          <w:sz w:val="28"/>
          <w:szCs w:val="28"/>
        </w:rPr>
        <w:t xml:space="preserve"> – начальник відділу </w:t>
      </w:r>
      <w:r>
        <w:rPr>
          <w:color w:val="000000"/>
          <w:sz w:val="28"/>
          <w:szCs w:val="28"/>
        </w:rPr>
        <w:t xml:space="preserve"> охорони здоров’я та соціального захисту населення </w:t>
      </w:r>
      <w:r>
        <w:rPr>
          <w:color w:val="000000"/>
          <w:sz w:val="28"/>
          <w:szCs w:val="28"/>
        </w:rPr>
        <w:t xml:space="preserve">Менської міської ради.</w:t>
      </w:r>
      <w:r/>
    </w:p>
    <w:p>
      <w:pPr>
        <w:pStyle w:val="597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color w:val="auto"/>
        </w:rPr>
      </w:pPr>
      <w:r>
        <w:rPr>
          <w:sz w:val="28"/>
          <w:szCs w:val="28"/>
        </w:rPr>
        <w:t xml:space="preserve">Секретар робочої групи: </w:t>
      </w:r>
      <w:r>
        <w:rPr>
          <w:sz w:val="28"/>
          <w:szCs w:val="28"/>
        </w:rPr>
        <w:t xml:space="preserve">Гречуха Ольга Петрівна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провідний спеціаліст відділу </w:t>
      </w:r>
      <w:r>
        <w:rPr>
          <w:rStyle w:val="601"/>
          <w:rFonts w:eastAsia="Arial"/>
          <w:b w:val="false"/>
          <w:bCs w:val="false"/>
          <w:color w:val="auto"/>
          <w:sz w:val="28"/>
          <w:szCs w:val="28"/>
          <w:shd w:val="clear" w:color="auto" w:fill="FFFFFF"/>
        </w:rPr>
        <w:t xml:space="preserve">організаційної роботи та інформаційного забезпечення</w:t>
      </w:r>
      <w:r>
        <w:rPr>
          <w:rStyle w:val="601"/>
          <w:rFonts w:eastAsia="Arial"/>
          <w:b w:val="false"/>
          <w:bCs w:val="false"/>
          <w:color w:val="auto"/>
          <w:sz w:val="28"/>
          <w:szCs w:val="28"/>
          <w:shd w:val="clear" w:color="auto" w:fill="FFFFFF"/>
        </w:rPr>
        <w:t xml:space="preserve"> Менської міської ради.</w:t>
      </w:r>
      <w:r>
        <w:rPr>
          <w:color w:val="auto"/>
        </w:rPr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Члени </w:t>
      </w:r>
      <w:r>
        <w:rPr>
          <w:color w:val="000000"/>
          <w:sz w:val="28"/>
          <w:szCs w:val="28"/>
        </w:rPr>
        <w:t xml:space="preserve">робочої групи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Бернадська Тетяна Анатоліївна – начальник юридичного відділу Менської міської ради;</w:t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Солохненко Світлана Анатоліївна – начальник відділу бухгалтерського </w:t>
      </w:r>
      <w:r>
        <w:rPr>
          <w:sz w:val="28"/>
          <w:szCs w:val="28"/>
        </w:rPr>
        <w:t xml:space="preserve">обліку та звітності, головний бухгалтер Менської міської ради;</w:t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sz w:val="28"/>
          <w:szCs w:val="28"/>
        </w:rPr>
        <w:t xml:space="preserve">Таргонський Володимир Станіславович – </w:t>
      </w:r>
      <w:r>
        <w:rPr>
          <w:sz w:val="28"/>
          <w:szCs w:val="28"/>
        </w:rPr>
        <w:t xml:space="preserve">директор територіального центру соціального обслуговування (надання соціальних послуг)</w:t>
      </w:r>
      <w:r>
        <w:rPr>
          <w:sz w:val="28"/>
          <w:szCs w:val="28"/>
        </w:rPr>
        <w:t xml:space="preserve"> Менської районної державної адміністрації;</w:t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sz w:val="28"/>
          <w:szCs w:val="28"/>
        </w:rPr>
        <w:t xml:space="preserve">Гончар Наталія Вікторівна –</w:t>
      </w:r>
      <w:r>
        <w:rPr>
          <w:sz w:val="28"/>
          <w:szCs w:val="28"/>
        </w:rPr>
        <w:t xml:space="preserve"> директор </w:t>
      </w:r>
      <w:r>
        <w:rPr>
          <w:sz w:val="28"/>
          <w:szCs w:val="28"/>
          <w:lang w:eastAsia="ru-RU"/>
        </w:rPr>
        <w:t xml:space="preserve">КУ «Територіальний центр соціального обслуговування (надання соціальних послуг)» Менської міської ради</w:t>
      </w:r>
      <w:r>
        <w:rPr>
          <w:sz w:val="28"/>
          <w:szCs w:val="28"/>
          <w:lang w:eastAsia="ru-RU"/>
        </w:rPr>
        <w:t xml:space="preserve">;</w:t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sz w:val="28"/>
          <w:szCs w:val="28"/>
        </w:rPr>
        <w:t xml:space="preserve">Пилипенко Антоніна </w:t>
      </w:r>
      <w:r>
        <w:rPr>
          <w:sz w:val="28"/>
          <w:szCs w:val="28"/>
        </w:rPr>
        <w:t xml:space="preserve">Олексіївна</w:t>
      </w:r>
      <w:r>
        <w:rPr>
          <w:sz w:val="28"/>
          <w:szCs w:val="28"/>
        </w:rPr>
        <w:t xml:space="preserve"> – головний бухгалтер </w:t>
      </w:r>
      <w:r>
        <w:rPr>
          <w:sz w:val="28"/>
          <w:szCs w:val="28"/>
          <w:lang w:eastAsia="ru-RU"/>
        </w:rPr>
        <w:t xml:space="preserve">КУ «Територіальний центр соціального обслуговування (надання соціальних послуг)» Менської міської ради</w:t>
      </w:r>
      <w:r>
        <w:rPr>
          <w:sz w:val="28"/>
          <w:szCs w:val="28"/>
          <w:lang w:eastAsia="ru-RU"/>
        </w:rPr>
        <w:t xml:space="preserve">;</w:t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sz w:val="28"/>
          <w:szCs w:val="28"/>
        </w:rPr>
        <w:t xml:space="preserve">Люшин Олексій Олексійович – начальник організаційного відділу виконавчого апарату Менської районної ради;</w:t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sz w:val="28"/>
          <w:szCs w:val="28"/>
        </w:rPr>
        <w:t xml:space="preserve">Лихотинська Лілія Анатоліївна – начальник відділу архітектури, містобудування та ЖКГ Менської міської ради.</w:t>
      </w:r>
      <w:r/>
    </w:p>
    <w:p>
      <w:pPr>
        <w:pStyle w:val="597"/>
        <w:ind w:firstLine="709"/>
        <w:jc w:val="both"/>
        <w:spacing w:after="0" w:afterAutospacing="0" w:before="0" w:beforeAutospacing="0"/>
        <w:tabs>
          <w:tab w:val="left" w:pos="709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 xml:space="preserve"> Робочій групі напрацювати заходи щодо передач</w:t>
      </w:r>
      <w:r>
        <w:rPr>
          <w:color w:val="000000"/>
          <w:sz w:val="28"/>
          <w:szCs w:val="28"/>
        </w:rPr>
        <w:t xml:space="preserve">і майна до комунальної власності   Менської міської об’єднаної територіальної громади.</w:t>
      </w:r>
      <w:r/>
    </w:p>
    <w:p>
      <w:pPr>
        <w:pStyle w:val="597"/>
        <w:ind w:firstLine="709"/>
        <w:jc w:val="both"/>
        <w:spacing w:after="0" w:afterAutospacing="0" w:before="0" w:beforeAutospacing="0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Контроль за виконанням даного розпорядження покласти на заступника міського голови з питань діяльності виконавчого комітету Вишняк Т.С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</w:t>
      </w:r>
      <w:r/>
    </w:p>
    <w:p>
      <w:pPr>
        <w:pStyle w:val="597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</w:pPr>
      <w:r>
        <w:t xml:space="preserve"> </w:t>
      </w:r>
      <w:r/>
    </w:p>
    <w:p>
      <w:pPr>
        <w:pStyle w:val="597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</w:pPr>
      <w:r>
        <w:t xml:space="preserve"> </w:t>
      </w:r>
      <w:r/>
    </w:p>
    <w:p>
      <w:pPr>
        <w:jc w:val="both"/>
        <w:tabs>
          <w:tab w:val="left" w:pos="6945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Секретар ради </w:t>
        <w:tab/>
        <w:t xml:space="preserve">Ю.В. Стальниченко</w:t>
      </w:r>
      <w:r>
        <w:rPr>
          <w:b/>
        </w:rPr>
      </w:r>
      <w:r/>
    </w:p>
    <w:p>
      <w:pPr>
        <w:pStyle w:val="597"/>
        <w:ind w:right="284"/>
        <w:spacing w:after="0" w:afterAutospacing="0" w:before="0" w:beforeAutospacing="0"/>
        <w:widowControl w:val="off"/>
        <w:tabs>
          <w:tab w:val="left" w:pos="240" w:leader="none"/>
          <w:tab w:val="left" w:pos="7087" w:leader="none"/>
          <w:tab w:val="left" w:pos="8646" w:leader="none"/>
        </w:tabs>
      </w:pPr>
      <w:r/>
      <w:r/>
    </w:p>
    <w:p>
      <w:r/>
      <w:r/>
    </w:p>
    <w:sectPr>
      <w:footnotePr/>
      <w:type w:val="nextPage"/>
      <w:pgSz w:w="11906" w:h="16838" w:orient="portrait"/>
      <w:pgMar w:top="1275" w:right="707" w:bottom="1106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4">
    <w:name w:val="Heading 1 Char"/>
    <w:basedOn w:val="430"/>
    <w:link w:val="421"/>
    <w:uiPriority w:val="9"/>
    <w:rPr>
      <w:rFonts w:ascii="Arial" w:hAnsi="Arial" w:cs="Arial" w:eastAsia="Arial"/>
      <w:sz w:val="40"/>
      <w:szCs w:val="40"/>
    </w:rPr>
  </w:style>
  <w:style w:type="character" w:styleId="405">
    <w:name w:val="Heading 2 Char"/>
    <w:basedOn w:val="430"/>
    <w:link w:val="422"/>
    <w:uiPriority w:val="9"/>
    <w:rPr>
      <w:rFonts w:ascii="Arial" w:hAnsi="Arial" w:cs="Arial" w:eastAsia="Arial"/>
      <w:sz w:val="34"/>
    </w:rPr>
  </w:style>
  <w:style w:type="character" w:styleId="406">
    <w:name w:val="Heading 3 Char"/>
    <w:basedOn w:val="430"/>
    <w:link w:val="423"/>
    <w:uiPriority w:val="9"/>
    <w:rPr>
      <w:rFonts w:ascii="Arial" w:hAnsi="Arial" w:cs="Arial" w:eastAsia="Arial"/>
      <w:sz w:val="30"/>
      <w:szCs w:val="30"/>
    </w:rPr>
  </w:style>
  <w:style w:type="character" w:styleId="407">
    <w:name w:val="Heading 4 Char"/>
    <w:basedOn w:val="430"/>
    <w:link w:val="424"/>
    <w:uiPriority w:val="9"/>
    <w:rPr>
      <w:rFonts w:ascii="Arial" w:hAnsi="Arial" w:cs="Arial" w:eastAsia="Arial"/>
      <w:b/>
      <w:bCs/>
      <w:sz w:val="26"/>
      <w:szCs w:val="26"/>
    </w:rPr>
  </w:style>
  <w:style w:type="character" w:styleId="408">
    <w:name w:val="Heading 5 Char"/>
    <w:basedOn w:val="430"/>
    <w:link w:val="425"/>
    <w:uiPriority w:val="9"/>
    <w:rPr>
      <w:rFonts w:ascii="Arial" w:hAnsi="Arial" w:cs="Arial" w:eastAsia="Arial"/>
      <w:b/>
      <w:bCs/>
      <w:sz w:val="24"/>
      <w:szCs w:val="24"/>
    </w:rPr>
  </w:style>
  <w:style w:type="character" w:styleId="409">
    <w:name w:val="Heading 6 Char"/>
    <w:basedOn w:val="430"/>
    <w:link w:val="426"/>
    <w:uiPriority w:val="9"/>
    <w:rPr>
      <w:rFonts w:ascii="Arial" w:hAnsi="Arial" w:cs="Arial" w:eastAsia="Arial"/>
      <w:b/>
      <w:bCs/>
      <w:sz w:val="22"/>
      <w:szCs w:val="22"/>
    </w:rPr>
  </w:style>
  <w:style w:type="character" w:styleId="410">
    <w:name w:val="Heading 7 Char"/>
    <w:basedOn w:val="430"/>
    <w:link w:val="4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1">
    <w:name w:val="Heading 8 Char"/>
    <w:basedOn w:val="430"/>
    <w:link w:val="428"/>
    <w:uiPriority w:val="9"/>
    <w:rPr>
      <w:rFonts w:ascii="Arial" w:hAnsi="Arial" w:cs="Arial" w:eastAsia="Arial"/>
      <w:i/>
      <w:iCs/>
      <w:sz w:val="22"/>
      <w:szCs w:val="22"/>
    </w:rPr>
  </w:style>
  <w:style w:type="character" w:styleId="412">
    <w:name w:val="Heading 9 Char"/>
    <w:basedOn w:val="430"/>
    <w:link w:val="429"/>
    <w:uiPriority w:val="9"/>
    <w:rPr>
      <w:rFonts w:ascii="Arial" w:hAnsi="Arial" w:cs="Arial" w:eastAsia="Arial"/>
      <w:i/>
      <w:iCs/>
      <w:sz w:val="21"/>
      <w:szCs w:val="21"/>
    </w:rPr>
  </w:style>
  <w:style w:type="character" w:styleId="413">
    <w:name w:val="Title Char"/>
    <w:basedOn w:val="430"/>
    <w:link w:val="444"/>
    <w:uiPriority w:val="10"/>
    <w:rPr>
      <w:sz w:val="48"/>
      <w:szCs w:val="48"/>
    </w:rPr>
  </w:style>
  <w:style w:type="character" w:styleId="414">
    <w:name w:val="Subtitle Char"/>
    <w:basedOn w:val="430"/>
    <w:link w:val="446"/>
    <w:uiPriority w:val="11"/>
    <w:rPr>
      <w:sz w:val="24"/>
      <w:szCs w:val="24"/>
    </w:rPr>
  </w:style>
  <w:style w:type="character" w:styleId="415">
    <w:name w:val="Quote Char"/>
    <w:link w:val="448"/>
    <w:uiPriority w:val="29"/>
    <w:rPr>
      <w:i/>
    </w:rPr>
  </w:style>
  <w:style w:type="character" w:styleId="416">
    <w:name w:val="Intense Quote Char"/>
    <w:link w:val="450"/>
    <w:uiPriority w:val="30"/>
    <w:rPr>
      <w:i/>
    </w:rPr>
  </w:style>
  <w:style w:type="character" w:styleId="417">
    <w:name w:val="Header Char"/>
    <w:basedOn w:val="430"/>
    <w:link w:val="452"/>
    <w:uiPriority w:val="99"/>
  </w:style>
  <w:style w:type="character" w:styleId="418">
    <w:name w:val="Footer Char"/>
    <w:basedOn w:val="430"/>
    <w:link w:val="454"/>
    <w:uiPriority w:val="99"/>
  </w:style>
  <w:style w:type="character" w:styleId="419">
    <w:name w:val="Footnote Text Char"/>
    <w:link w:val="583"/>
    <w:uiPriority w:val="99"/>
    <w:rPr>
      <w:sz w:val="18"/>
    </w:rPr>
  </w:style>
  <w:style w:type="paragraph" w:styleId="420" w:default="1">
    <w:name w:val="Normal"/>
    <w:qFormat/>
  </w:style>
  <w:style w:type="paragraph" w:styleId="421">
    <w:name w:val="Heading 1"/>
    <w:basedOn w:val="420"/>
    <w:next w:val="420"/>
    <w:link w:val="433"/>
    <w:rPr>
      <w:rFonts w:ascii="Times New Roman" w:hAnsi="Times New Roman" w:cs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paragraph" w:styleId="422">
    <w:name w:val="Heading 2"/>
    <w:basedOn w:val="420"/>
    <w:next w:val="420"/>
    <w:link w:val="4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3">
    <w:name w:val="Heading 3"/>
    <w:basedOn w:val="420"/>
    <w:next w:val="420"/>
    <w:link w:val="4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4">
    <w:name w:val="Heading 4"/>
    <w:basedOn w:val="420"/>
    <w:next w:val="420"/>
    <w:link w:val="4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5">
    <w:name w:val="Heading 5"/>
    <w:basedOn w:val="420"/>
    <w:next w:val="420"/>
    <w:link w:val="4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6">
    <w:name w:val="Heading 6"/>
    <w:basedOn w:val="420"/>
    <w:next w:val="420"/>
    <w:link w:val="43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27">
    <w:name w:val="Heading 7"/>
    <w:basedOn w:val="420"/>
    <w:next w:val="420"/>
    <w:link w:val="43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28">
    <w:name w:val="Heading 8"/>
    <w:basedOn w:val="420"/>
    <w:next w:val="420"/>
    <w:link w:val="44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29">
    <w:name w:val="Heading 9"/>
    <w:basedOn w:val="420"/>
    <w:next w:val="420"/>
    <w:link w:val="4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0" w:default="1">
    <w:name w:val="Default Paragraph Font"/>
    <w:uiPriority w:val="1"/>
    <w:semiHidden/>
    <w:unhideWhenUsed/>
  </w:style>
  <w:style w:type="table" w:styleId="4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2" w:default="1">
    <w:name w:val="No List"/>
    <w:uiPriority w:val="99"/>
    <w:semiHidden/>
    <w:unhideWhenUsed/>
  </w:style>
  <w:style w:type="character" w:styleId="433" w:customStyle="1">
    <w:name w:val="Заголовок 1 Знак"/>
    <w:basedOn w:val="430"/>
    <w:link w:val="421"/>
    <w:uiPriority w:val="9"/>
    <w:rPr>
      <w:rFonts w:ascii="Arial" w:hAnsi="Arial" w:cs="Arial" w:eastAsia="Arial"/>
      <w:sz w:val="40"/>
      <w:szCs w:val="40"/>
    </w:rPr>
  </w:style>
  <w:style w:type="character" w:styleId="434" w:customStyle="1">
    <w:name w:val="Заголовок 2 Знак"/>
    <w:basedOn w:val="430"/>
    <w:link w:val="422"/>
    <w:uiPriority w:val="9"/>
    <w:rPr>
      <w:rFonts w:ascii="Arial" w:hAnsi="Arial" w:cs="Arial" w:eastAsia="Arial"/>
      <w:sz w:val="34"/>
    </w:rPr>
  </w:style>
  <w:style w:type="character" w:styleId="435" w:customStyle="1">
    <w:name w:val="Заголовок 3 Знак"/>
    <w:basedOn w:val="430"/>
    <w:link w:val="423"/>
    <w:uiPriority w:val="9"/>
    <w:rPr>
      <w:rFonts w:ascii="Arial" w:hAnsi="Arial" w:cs="Arial" w:eastAsia="Arial"/>
      <w:sz w:val="30"/>
      <w:szCs w:val="30"/>
    </w:rPr>
  </w:style>
  <w:style w:type="character" w:styleId="436" w:customStyle="1">
    <w:name w:val="Заголовок 4 Знак"/>
    <w:basedOn w:val="430"/>
    <w:link w:val="424"/>
    <w:uiPriority w:val="9"/>
    <w:rPr>
      <w:rFonts w:ascii="Arial" w:hAnsi="Arial" w:cs="Arial" w:eastAsia="Arial"/>
      <w:b/>
      <w:bCs/>
      <w:sz w:val="26"/>
      <w:szCs w:val="26"/>
    </w:rPr>
  </w:style>
  <w:style w:type="character" w:styleId="437" w:customStyle="1">
    <w:name w:val="Заголовок 5 Знак"/>
    <w:basedOn w:val="430"/>
    <w:link w:val="425"/>
    <w:uiPriority w:val="9"/>
    <w:rPr>
      <w:rFonts w:ascii="Arial" w:hAnsi="Arial" w:cs="Arial" w:eastAsia="Arial"/>
      <w:b/>
      <w:bCs/>
      <w:sz w:val="24"/>
      <w:szCs w:val="24"/>
    </w:rPr>
  </w:style>
  <w:style w:type="character" w:styleId="438" w:customStyle="1">
    <w:name w:val="Заголовок 6 Знак"/>
    <w:basedOn w:val="430"/>
    <w:link w:val="426"/>
    <w:uiPriority w:val="9"/>
    <w:rPr>
      <w:rFonts w:ascii="Arial" w:hAnsi="Arial" w:cs="Arial" w:eastAsia="Arial"/>
      <w:b/>
      <w:bCs/>
      <w:sz w:val="22"/>
      <w:szCs w:val="22"/>
    </w:rPr>
  </w:style>
  <w:style w:type="character" w:styleId="439" w:customStyle="1">
    <w:name w:val="Заголовок 7 Знак"/>
    <w:basedOn w:val="430"/>
    <w:link w:val="4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0" w:customStyle="1">
    <w:name w:val="Заголовок 8 Знак"/>
    <w:basedOn w:val="430"/>
    <w:link w:val="428"/>
    <w:uiPriority w:val="9"/>
    <w:rPr>
      <w:rFonts w:ascii="Arial" w:hAnsi="Arial" w:cs="Arial" w:eastAsia="Arial"/>
      <w:i/>
      <w:iCs/>
      <w:sz w:val="22"/>
      <w:szCs w:val="22"/>
    </w:rPr>
  </w:style>
  <w:style w:type="character" w:styleId="441" w:customStyle="1">
    <w:name w:val="Заголовок 9 Знак"/>
    <w:basedOn w:val="430"/>
    <w:link w:val="429"/>
    <w:uiPriority w:val="9"/>
    <w:rPr>
      <w:rFonts w:ascii="Arial" w:hAnsi="Arial" w:cs="Arial" w:eastAsia="Arial"/>
      <w:i/>
      <w:iCs/>
      <w:sz w:val="21"/>
      <w:szCs w:val="21"/>
    </w:rPr>
  </w:style>
  <w:style w:type="paragraph" w:styleId="442">
    <w:name w:val="List Paragraph"/>
    <w:basedOn w:val="420"/>
    <w:qFormat/>
    <w:uiPriority w:val="34"/>
    <w:pPr>
      <w:contextualSpacing w:val="true"/>
      <w:ind w:left="720"/>
    </w:pPr>
  </w:style>
  <w:style w:type="paragraph" w:styleId="443">
    <w:name w:val="No Spacing"/>
    <w:qFormat/>
    <w:uiPriority w:val="1"/>
    <w:pPr>
      <w:spacing w:lineRule="auto" w:line="240" w:after="0"/>
    </w:pPr>
  </w:style>
  <w:style w:type="paragraph" w:styleId="444">
    <w:name w:val="Title"/>
    <w:basedOn w:val="420"/>
    <w:next w:val="420"/>
    <w:link w:val="4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5" w:customStyle="1">
    <w:name w:val="Назва Знак"/>
    <w:basedOn w:val="430"/>
    <w:link w:val="444"/>
    <w:uiPriority w:val="10"/>
    <w:rPr>
      <w:sz w:val="48"/>
      <w:szCs w:val="48"/>
    </w:rPr>
  </w:style>
  <w:style w:type="paragraph" w:styleId="446">
    <w:name w:val="Subtitle"/>
    <w:basedOn w:val="420"/>
    <w:next w:val="420"/>
    <w:link w:val="447"/>
    <w:qFormat/>
    <w:uiPriority w:val="11"/>
    <w:rPr>
      <w:sz w:val="24"/>
      <w:szCs w:val="24"/>
    </w:rPr>
    <w:pPr>
      <w:spacing w:after="200" w:before="200"/>
    </w:pPr>
  </w:style>
  <w:style w:type="character" w:styleId="447" w:customStyle="1">
    <w:name w:val="Підзаголовок Знак"/>
    <w:basedOn w:val="430"/>
    <w:link w:val="446"/>
    <w:uiPriority w:val="11"/>
    <w:rPr>
      <w:sz w:val="24"/>
      <w:szCs w:val="24"/>
    </w:rPr>
  </w:style>
  <w:style w:type="paragraph" w:styleId="448">
    <w:name w:val="Quote"/>
    <w:basedOn w:val="420"/>
    <w:next w:val="420"/>
    <w:link w:val="449"/>
    <w:qFormat/>
    <w:uiPriority w:val="29"/>
    <w:rPr>
      <w:i/>
    </w:rPr>
    <w:pPr>
      <w:ind w:left="720" w:right="720"/>
    </w:pPr>
  </w:style>
  <w:style w:type="character" w:styleId="449" w:customStyle="1">
    <w:name w:val="Цитата Знак"/>
    <w:link w:val="448"/>
    <w:uiPriority w:val="29"/>
    <w:rPr>
      <w:i/>
    </w:rPr>
  </w:style>
  <w:style w:type="paragraph" w:styleId="450">
    <w:name w:val="Intense Quote"/>
    <w:basedOn w:val="420"/>
    <w:next w:val="420"/>
    <w:link w:val="45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1" w:customStyle="1">
    <w:name w:val="Насичена цитата Знак"/>
    <w:link w:val="450"/>
    <w:uiPriority w:val="30"/>
    <w:rPr>
      <w:i/>
    </w:rPr>
  </w:style>
  <w:style w:type="paragraph" w:styleId="452">
    <w:name w:val="Header"/>
    <w:basedOn w:val="420"/>
    <w:link w:val="4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3" w:customStyle="1">
    <w:name w:val="Верхній колонтитул Знак"/>
    <w:basedOn w:val="430"/>
    <w:link w:val="452"/>
    <w:uiPriority w:val="99"/>
  </w:style>
  <w:style w:type="paragraph" w:styleId="454">
    <w:name w:val="Footer"/>
    <w:basedOn w:val="420"/>
    <w:link w:val="4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5" w:customStyle="1">
    <w:name w:val="Нижній колонтитул Знак"/>
    <w:basedOn w:val="430"/>
    <w:link w:val="454"/>
    <w:uiPriority w:val="99"/>
  </w:style>
  <w:style w:type="table" w:styleId="456">
    <w:name w:val="Table Grid"/>
    <w:basedOn w:val="43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7" w:customStyle="1">
    <w:name w:val="Table Grid Light"/>
    <w:basedOn w:val="43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8">
    <w:name w:val="Plain Table 1"/>
    <w:basedOn w:val="43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9">
    <w:name w:val="Plain Table 2"/>
    <w:basedOn w:val="43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0">
    <w:name w:val="Plain Table 3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1">
    <w:name w:val="Plain Table 4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Plain Table 5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3">
    <w:name w:val="Grid Table 1 Light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Grid Table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4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5" w:customStyle="1">
    <w:name w:val="Grid Table 4 - Accent 1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6" w:customStyle="1">
    <w:name w:val="Grid Table 4 - Accent 2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7" w:customStyle="1">
    <w:name w:val="Grid Table 4 - Accent 3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8" w:customStyle="1">
    <w:name w:val="Grid Table 4 - Accent 4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9" w:customStyle="1">
    <w:name w:val="Grid Table 4 - Accent 5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0" w:customStyle="1">
    <w:name w:val="Grid Table 4 - Accent 6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1">
    <w:name w:val="Grid Table 5 Dark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8">
    <w:name w:val="Grid Table 6 Colorful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9" w:customStyle="1">
    <w:name w:val="Grid Table 6 Colorful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0" w:customStyle="1">
    <w:name w:val="Grid Table 6 Colorful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1" w:customStyle="1">
    <w:name w:val="Grid Table 6 Colorful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2" w:customStyle="1">
    <w:name w:val="Grid Table 6 Colorful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3" w:customStyle="1">
    <w:name w:val="Grid Table 6 Colorful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4" w:customStyle="1">
    <w:name w:val="Grid Table 6 Colorful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5">
    <w:name w:val="Grid Table 7 Colorful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1 Light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1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2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3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4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5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6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List Table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0" w:customStyle="1">
    <w:name w:val="List Table 2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1" w:customStyle="1">
    <w:name w:val="List Table 2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2" w:customStyle="1">
    <w:name w:val="List Table 2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3" w:customStyle="1">
    <w:name w:val="List Table 2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4" w:customStyle="1">
    <w:name w:val="List Table 2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5" w:customStyle="1">
    <w:name w:val="List Table 2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6">
    <w:name w:val="List Table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5 Dark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>
    <w:name w:val="List Table 6 Colorful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8" w:customStyle="1">
    <w:name w:val="List Table 6 Colorful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9" w:customStyle="1">
    <w:name w:val="List Table 6 Colorful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0" w:customStyle="1">
    <w:name w:val="List Table 6 Colorful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1" w:customStyle="1">
    <w:name w:val="List Table 6 Colorful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2" w:customStyle="1">
    <w:name w:val="List Table 6 Colorful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3" w:customStyle="1">
    <w:name w:val="List Table 6 Colorful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4">
    <w:name w:val="List Table 7 Colorful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ned - Accent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2" w:customStyle="1">
    <w:name w:val="Lined - Accent 1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3" w:customStyle="1">
    <w:name w:val="Lined - Accent 2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4" w:customStyle="1">
    <w:name w:val="Lined - Accent 3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5" w:customStyle="1">
    <w:name w:val="Lined - Accent 4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6" w:customStyle="1">
    <w:name w:val="Lined - Accent 5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7" w:customStyle="1">
    <w:name w:val="Lined - Accent 6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8" w:customStyle="1">
    <w:name w:val="Bordered &amp; Lined - Accent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9" w:customStyle="1">
    <w:name w:val="Bordered &amp; Lined - Accent 1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0" w:customStyle="1">
    <w:name w:val="Bordered &amp; Lined - Accent 2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1" w:customStyle="1">
    <w:name w:val="Bordered &amp; Lined - Accent 3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2" w:customStyle="1">
    <w:name w:val="Bordered &amp; Lined - Accent 4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3" w:customStyle="1">
    <w:name w:val="Bordered &amp; Lined - Accent 5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4" w:customStyle="1">
    <w:name w:val="Bordered &amp; Lined - Accent 6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5" w:customStyle="1">
    <w:name w:val="Bordered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6" w:customStyle="1">
    <w:name w:val="Bordered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7" w:customStyle="1">
    <w:name w:val="Bordered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8" w:customStyle="1">
    <w:name w:val="Bordered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9" w:customStyle="1">
    <w:name w:val="Bordered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0" w:customStyle="1">
    <w:name w:val="Bordered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1" w:customStyle="1">
    <w:name w:val="Bordered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2">
    <w:name w:val="Hyperlink"/>
    <w:uiPriority w:val="99"/>
    <w:unhideWhenUsed/>
    <w:rPr>
      <w:color w:val="0563C1" w:themeColor="hyperlink"/>
      <w:u w:val="single"/>
    </w:rPr>
  </w:style>
  <w:style w:type="paragraph" w:styleId="583">
    <w:name w:val="footnote text"/>
    <w:basedOn w:val="420"/>
    <w:link w:val="584"/>
    <w:uiPriority w:val="99"/>
    <w:semiHidden/>
    <w:unhideWhenUsed/>
    <w:rPr>
      <w:sz w:val="18"/>
    </w:rPr>
    <w:pPr>
      <w:spacing w:lineRule="auto" w:line="240" w:after="40"/>
    </w:pPr>
  </w:style>
  <w:style w:type="character" w:styleId="584" w:customStyle="1">
    <w:name w:val="Текст виноски Знак"/>
    <w:link w:val="583"/>
    <w:uiPriority w:val="99"/>
    <w:rPr>
      <w:sz w:val="18"/>
    </w:rPr>
  </w:style>
  <w:style w:type="character" w:styleId="585">
    <w:name w:val="footnote reference"/>
    <w:basedOn w:val="430"/>
    <w:uiPriority w:val="99"/>
    <w:unhideWhenUsed/>
    <w:rPr>
      <w:vertAlign w:val="superscript"/>
    </w:rPr>
  </w:style>
  <w:style w:type="paragraph" w:styleId="586">
    <w:name w:val="toc 1"/>
    <w:basedOn w:val="420"/>
    <w:next w:val="420"/>
    <w:uiPriority w:val="39"/>
    <w:unhideWhenUsed/>
    <w:pPr>
      <w:spacing w:after="57"/>
    </w:pPr>
  </w:style>
  <w:style w:type="paragraph" w:styleId="587">
    <w:name w:val="toc 2"/>
    <w:basedOn w:val="420"/>
    <w:next w:val="420"/>
    <w:uiPriority w:val="39"/>
    <w:unhideWhenUsed/>
    <w:pPr>
      <w:ind w:left="283"/>
      <w:spacing w:after="57"/>
    </w:pPr>
  </w:style>
  <w:style w:type="paragraph" w:styleId="588">
    <w:name w:val="toc 3"/>
    <w:basedOn w:val="420"/>
    <w:next w:val="420"/>
    <w:uiPriority w:val="39"/>
    <w:unhideWhenUsed/>
    <w:pPr>
      <w:ind w:left="567"/>
      <w:spacing w:after="57"/>
    </w:pPr>
  </w:style>
  <w:style w:type="paragraph" w:styleId="589">
    <w:name w:val="toc 4"/>
    <w:basedOn w:val="420"/>
    <w:next w:val="420"/>
    <w:uiPriority w:val="39"/>
    <w:unhideWhenUsed/>
    <w:pPr>
      <w:ind w:left="850"/>
      <w:spacing w:after="57"/>
    </w:pPr>
  </w:style>
  <w:style w:type="paragraph" w:styleId="590">
    <w:name w:val="toc 5"/>
    <w:basedOn w:val="420"/>
    <w:next w:val="420"/>
    <w:uiPriority w:val="39"/>
    <w:unhideWhenUsed/>
    <w:pPr>
      <w:ind w:left="1134"/>
      <w:spacing w:after="57"/>
    </w:pPr>
  </w:style>
  <w:style w:type="paragraph" w:styleId="591">
    <w:name w:val="toc 6"/>
    <w:basedOn w:val="420"/>
    <w:next w:val="420"/>
    <w:uiPriority w:val="39"/>
    <w:unhideWhenUsed/>
    <w:pPr>
      <w:ind w:left="1417"/>
      <w:spacing w:after="57"/>
    </w:pPr>
  </w:style>
  <w:style w:type="paragraph" w:styleId="592">
    <w:name w:val="toc 7"/>
    <w:basedOn w:val="420"/>
    <w:next w:val="420"/>
    <w:uiPriority w:val="39"/>
    <w:unhideWhenUsed/>
    <w:pPr>
      <w:ind w:left="1701"/>
      <w:spacing w:after="57"/>
    </w:pPr>
  </w:style>
  <w:style w:type="paragraph" w:styleId="593">
    <w:name w:val="toc 8"/>
    <w:basedOn w:val="420"/>
    <w:next w:val="420"/>
    <w:uiPriority w:val="39"/>
    <w:unhideWhenUsed/>
    <w:pPr>
      <w:ind w:left="1984"/>
      <w:spacing w:after="57"/>
    </w:pPr>
  </w:style>
  <w:style w:type="paragraph" w:styleId="594">
    <w:name w:val="toc 9"/>
    <w:basedOn w:val="420"/>
    <w:next w:val="420"/>
    <w:uiPriority w:val="39"/>
    <w:unhideWhenUsed/>
    <w:pPr>
      <w:ind w:left="2268"/>
      <w:spacing w:after="57"/>
    </w:pPr>
  </w:style>
  <w:style w:type="paragraph" w:styleId="595">
    <w:name w:val="TOC Heading"/>
    <w:uiPriority w:val="39"/>
    <w:unhideWhenUsed/>
  </w:style>
  <w:style w:type="paragraph" w:styleId="596" w:customStyle="1">
    <w:name w:val="docdata"/>
    <w:basedOn w:val="42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97">
    <w:name w:val="Normal (Web)"/>
    <w:basedOn w:val="420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98" w:customStyle="1">
    <w:name w:val="4740"/>
    <w:basedOn w:val="430"/>
  </w:style>
  <w:style w:type="character" w:styleId="599" w:customStyle="1">
    <w:name w:val="3830"/>
    <w:basedOn w:val="430"/>
  </w:style>
  <w:style w:type="character" w:styleId="600" w:customStyle="1">
    <w:name w:val="4169"/>
    <w:basedOn w:val="430"/>
  </w:style>
  <w:style w:type="character" w:styleId="601">
    <w:name w:val="Strong"/>
    <w:basedOn w:val="430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14</cp:revision>
  <dcterms:created xsi:type="dcterms:W3CDTF">2020-11-13T08:49:00Z</dcterms:created>
  <dcterms:modified xsi:type="dcterms:W3CDTF">2020-11-23T14:53:26Z</dcterms:modified>
</cp:coreProperties>
</file>