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41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(сорок друга</w:t>
      </w:r>
      <w:r>
        <w:rPr>
          <w:b/>
          <w:color w:val="000000"/>
          <w:sz w:val="28"/>
          <w:szCs w:val="28"/>
        </w:rPr>
        <w:t xml:space="preserve"> сесія </w:t>
      </w:r>
      <w:r>
        <w:rPr>
          <w:b/>
          <w:color w:val="000000"/>
          <w:sz w:val="28"/>
          <w:szCs w:val="28"/>
        </w:rPr>
        <w:t xml:space="preserve">сьомого скликання )</w:t>
      </w:r>
      <w:r/>
    </w:p>
    <w:p>
      <w:pPr>
        <w:pStyle w:val="599"/>
        <w:jc w:val="center"/>
        <w:rPr>
          <w:szCs w:val="28"/>
        </w:rPr>
      </w:pPr>
      <w:r>
        <w:rPr>
          <w:szCs w:val="28"/>
        </w:rPr>
        <w:t xml:space="preserve">РІШЕННЯ</w:t>
      </w:r>
      <w:r/>
    </w:p>
    <w:p>
      <w:pPr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26 серпня 2020 року</w:t>
      </w:r>
      <w:r>
        <w:rPr>
          <w:sz w:val="28"/>
          <w:szCs w:val="28"/>
        </w:rPr>
        <w:tab/>
        <w:t xml:space="preserve">№ 383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громадянам технічної документації із землеустрою для будівництва і обслуговування житлового будинку, господарських будівель і споруд на території Менської ОТГ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</w:t>
      </w:r>
      <w:r>
        <w:rPr>
          <w:sz w:val="28"/>
          <w:szCs w:val="28"/>
        </w:rPr>
        <w:t xml:space="preserve">мадян, про затвердження технічної документації із землеустрою щодо встановлення (відновлення) меж земельних ділянок в натурі (на місцевості) для передачі у приватну власність для будівництва і обслуговування житлового будинку, господарських будівель і спор</w:t>
      </w:r>
      <w:r>
        <w:rPr>
          <w:sz w:val="28"/>
          <w:szCs w:val="28"/>
        </w:rPr>
        <w:t xml:space="preserve">уд на території Менського району Чернігівської області, подані документи, керуючись ст. 26 Закону України „Про місцеве самоврядування в Україні” та ст.ст. 12,116,118,121,126 Земельного кодексу України, Законом України «Про землеустрій» Менська міська рада 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/>
    </w:p>
    <w:p>
      <w:pPr>
        <w:tabs>
          <w:tab w:val="left" w:pos="2422" w:leader="none"/>
        </w:tabs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</w:rPr>
      </w:r>
    </w:p>
    <w:p>
      <w:pPr>
        <w:pStyle w:val="602"/>
        <w:numPr>
          <w:ilvl w:val="0"/>
          <w:numId w:val="13"/>
        </w:numPr>
        <w:ind w:left="0" w:right="0" w:firstLine="709"/>
        <w:jc w:val="both"/>
        <w:tabs>
          <w:tab w:val="left" w:pos="992" w:leader="none"/>
        </w:tabs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Затвердити технічну документацію із земле</w:t>
      </w:r>
      <w:r>
        <w:rPr>
          <w:b w:val="false"/>
          <w:sz w:val="28"/>
          <w:szCs w:val="28"/>
        </w:rPr>
        <w:t xml:space="preserve">устрою щодо встановлення (відновлення) меж земельних ділянок в натурі (на місцевості) для передачі у приватну власність для будівництва і обслуговування житлового будинку, господарських будівель і споруд на території Менського району Чернігівської області:</w:t>
      </w:r>
      <w:r>
        <w:rPr>
          <w:b w:val="false"/>
          <w:sz w:val="28"/>
        </w:rPr>
      </w:r>
    </w:p>
    <w:p>
      <w:pPr>
        <w:pStyle w:val="602"/>
        <w:numPr>
          <w:ilvl w:val="0"/>
          <w:numId w:val="14"/>
        </w:numPr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Білан Олександру Анатолійовичу, площею 0,1500</w:t>
      </w:r>
      <w:r>
        <w:rPr>
          <w:b w:val="false"/>
          <w:sz w:val="28"/>
          <w:szCs w:val="28"/>
        </w:rPr>
        <w:t xml:space="preserve"> га кадастровий номер </w:t>
      </w:r>
      <w:r>
        <w:rPr>
          <w:b w:val="false"/>
          <w:sz w:val="28"/>
          <w:szCs w:val="28"/>
        </w:rPr>
        <w:t xml:space="preserve">7423055700:01:001:0349</w:t>
      </w:r>
      <w:r>
        <w:rPr>
          <w:b w:val="false"/>
          <w:sz w:val="28"/>
          <w:szCs w:val="28"/>
        </w:rPr>
        <w:t xml:space="preserve">, за адресою</w:t>
      </w:r>
      <w:r>
        <w:rPr>
          <w:b w:val="false"/>
          <w:sz w:val="28"/>
          <w:szCs w:val="28"/>
        </w:rPr>
        <w:t xml:space="preserve">: смт. Макошине, вул. Шевченка,3</w:t>
      </w:r>
      <w:r>
        <w:rPr>
          <w:b w:val="false"/>
          <w:sz w:val="28"/>
          <w:szCs w:val="28"/>
        </w:rPr>
        <w:t xml:space="preserve">;</w:t>
      </w:r>
      <w:r>
        <w:rPr>
          <w:b w:val="false"/>
        </w:rPr>
      </w:r>
    </w:p>
    <w:p>
      <w:pPr>
        <w:pStyle w:val="602"/>
        <w:numPr>
          <w:ilvl w:val="0"/>
          <w:numId w:val="14"/>
        </w:numPr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Савицькій Яні Анатоліївні, площею 0,12</w:t>
      </w:r>
      <w:r>
        <w:rPr>
          <w:b w:val="false"/>
          <w:sz w:val="28"/>
          <w:szCs w:val="28"/>
        </w:rPr>
        <w:t xml:space="preserve">00</w:t>
      </w:r>
      <w:r>
        <w:rPr>
          <w:b w:val="false"/>
          <w:sz w:val="28"/>
          <w:szCs w:val="28"/>
        </w:rPr>
        <w:t xml:space="preserve"> га кадастровий номер 7423055700:01:002:0344</w:t>
      </w:r>
      <w:r>
        <w:rPr>
          <w:b w:val="false"/>
          <w:sz w:val="28"/>
          <w:szCs w:val="28"/>
        </w:rPr>
        <w:t xml:space="preserve">, за адресою: смт. Макошине, вул. Жолобок,75</w:t>
      </w:r>
      <w:r>
        <w:rPr>
          <w:b w:val="false"/>
          <w:sz w:val="28"/>
          <w:szCs w:val="28"/>
        </w:rPr>
        <w:t xml:space="preserve">;</w:t>
      </w:r>
      <w:r>
        <w:rPr>
          <w:b w:val="false"/>
        </w:rPr>
      </w:r>
    </w:p>
    <w:p>
      <w:pPr>
        <w:pStyle w:val="602"/>
        <w:numPr>
          <w:ilvl w:val="0"/>
          <w:numId w:val="14"/>
        </w:numPr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Курдешова Ніні Іллівні, площею 0,0700 га кадастровий номер 7423010100:01:004:0981, за адресою: м. Мена, пров. Поштовий, 11</w:t>
      </w:r>
      <w:r>
        <w:rPr>
          <w:b w:val="false"/>
          <w:sz w:val="28"/>
          <w:szCs w:val="28"/>
        </w:rPr>
        <w:t xml:space="preserve">;</w:t>
      </w:r>
      <w:r>
        <w:rPr>
          <w:b w:val="false"/>
        </w:rPr>
      </w:r>
    </w:p>
    <w:p>
      <w:pPr>
        <w:pStyle w:val="602"/>
        <w:numPr>
          <w:ilvl w:val="0"/>
          <w:numId w:val="14"/>
        </w:numPr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Прокопенку Віктору Миколайовичу, загальною площею 0,1500 га кадастровий номер 7423055700:01:002:0351, за адресою: смт. Макошине, 2-ий провулок Жолобок, 2.</w:t>
      </w:r>
      <w:r>
        <w:rPr>
          <w:b w:val="false"/>
        </w:rPr>
      </w:r>
    </w:p>
    <w:p>
      <w:pPr>
        <w:pStyle w:val="602"/>
        <w:ind w:left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</w:rPr>
      </w:r>
    </w:p>
    <w:p>
      <w:pPr>
        <w:pStyle w:val="602"/>
        <w:numPr>
          <w:ilvl w:val="0"/>
          <w:numId w:val="13"/>
        </w:numPr>
        <w:ind w:left="0" w:right="0" w:firstLine="709"/>
        <w:jc w:val="both"/>
        <w:tabs>
          <w:tab w:val="left" w:pos="992" w:leader="none"/>
        </w:tabs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Передати у приватну власність земельні ділянки для будівництва і </w:t>
      </w:r>
      <w:r>
        <w:rPr>
          <w:b w:val="false"/>
          <w:sz w:val="28"/>
          <w:szCs w:val="28"/>
        </w:rPr>
        <w:t xml:space="preserve">обслуговування </w:t>
      </w:r>
      <w:r>
        <w:rPr>
          <w:b w:val="false"/>
          <w:sz w:val="28"/>
          <w:szCs w:val="28"/>
        </w:rPr>
        <w:t xml:space="preserve">житлового будинку господарських будівель і споруд на території Менського району Чернігівської області:</w:t>
      </w:r>
      <w:r>
        <w:rPr>
          <w:b w:val="false"/>
          <w:sz w:val="28"/>
        </w:rPr>
      </w:r>
    </w:p>
    <w:p>
      <w:pPr>
        <w:pStyle w:val="602"/>
        <w:numPr>
          <w:ilvl w:val="0"/>
          <w:numId w:val="15"/>
        </w:numPr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Білан Олександру Анатолійовичу, площею 0,1500 га кадастровий номер 7423055700:01:001:0349, за адресою: смт. Макошине, вул. Шевченка,3;</w:t>
      </w:r>
      <w:r>
        <w:rPr>
          <w:b w:val="false"/>
          <w:sz w:val="28"/>
        </w:rPr>
      </w:r>
    </w:p>
    <w:p>
      <w:pPr>
        <w:pStyle w:val="602"/>
        <w:numPr>
          <w:ilvl w:val="0"/>
          <w:numId w:val="15"/>
        </w:numPr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Савицькій Яні Анатоліївні, площею 0,1200 га кадастровий номер 7423055700:01:002:0344</w:t>
      </w:r>
      <w:r>
        <w:rPr>
          <w:b w:val="false"/>
          <w:sz w:val="28"/>
          <w:szCs w:val="28"/>
        </w:rPr>
        <w:t xml:space="preserve">, за адресою: смт. Макошине, вул. Жолобок,75</w:t>
      </w:r>
      <w:r>
        <w:rPr>
          <w:b w:val="false"/>
          <w:sz w:val="28"/>
          <w:szCs w:val="28"/>
        </w:rPr>
        <w:t xml:space="preserve">;</w:t>
      </w:r>
      <w:r>
        <w:rPr>
          <w:b w:val="false"/>
          <w:sz w:val="28"/>
        </w:rPr>
      </w:r>
    </w:p>
    <w:p>
      <w:pPr>
        <w:pStyle w:val="602"/>
        <w:numPr>
          <w:ilvl w:val="0"/>
          <w:numId w:val="15"/>
        </w:numPr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Курдешова Ніні Іллівні, площею 0,0700 га кадастровий номер 7423010100:01:004:0981, за адресою: м. Мена, пров. Поштовий,11</w:t>
      </w:r>
      <w:r>
        <w:rPr>
          <w:b w:val="false"/>
          <w:sz w:val="28"/>
          <w:szCs w:val="28"/>
        </w:rPr>
        <w:t xml:space="preserve">;</w:t>
      </w:r>
      <w:r>
        <w:rPr>
          <w:b w:val="false"/>
          <w:sz w:val="28"/>
        </w:rPr>
      </w:r>
    </w:p>
    <w:p>
      <w:pPr>
        <w:pStyle w:val="602"/>
        <w:numPr>
          <w:ilvl w:val="0"/>
          <w:numId w:val="15"/>
        </w:numPr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Прокопенку Віктору Миколайовичу, загальною площею 0,1500 га кадастровий номер 7423055700:01:002:0351, за адресою: смт. Макошине, 2-ий провулок Жолобок,2.</w:t>
      </w:r>
      <w:r>
        <w:rPr>
          <w:b w:val="false"/>
          <w:sz w:val="28"/>
        </w:rPr>
      </w:r>
    </w:p>
    <w:p>
      <w:pPr>
        <w:pStyle w:val="602"/>
        <w:ind w:left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</w:rPr>
      </w:r>
    </w:p>
    <w:p>
      <w:pPr>
        <w:pStyle w:val="602"/>
        <w:numPr>
          <w:ilvl w:val="0"/>
          <w:numId w:val="13"/>
        </w:numPr>
        <w:ind w:left="0" w:right="0" w:firstLine="709"/>
        <w:jc w:val="both"/>
        <w:tabs>
          <w:tab w:val="left" w:pos="992" w:leader="none"/>
        </w:tabs>
        <w:rPr>
          <w:b w:val="false"/>
          <w:sz w:val="28"/>
          <w:szCs w:val="28"/>
        </w:rPr>
      </w:pPr>
      <w:r>
        <w:rPr>
          <w:b w:val="false"/>
          <w:sz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</w:t>
      </w:r>
      <w:r>
        <w:rPr>
          <w:b w:val="false"/>
          <w:sz w:val="28"/>
        </w:rPr>
        <w:t xml:space="preserve">і виконкому Гайдукевича М.В.</w:t>
      </w:r>
      <w:r>
        <w:rPr>
          <w:b w:val="false"/>
          <w:sz w:val="28"/>
          <w:szCs w:val="28"/>
        </w:rPr>
      </w:r>
      <w:r>
        <w:rPr>
          <w:b w:val="false"/>
          <w:sz w:val="28"/>
        </w:rPr>
      </w:r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1">
    <w:multiLevelType w:val="hybridMultilevel"/>
    <w:lvl w:ilvl="0">
      <w:start w:val="13"/>
      <w:numFmt w:val="decimal"/>
      <w:isLgl w:val="false"/>
      <w:suff w:val="tab"/>
      <w:lvlText w:val="%1)"/>
      <w:lvlJc w:val="left"/>
      <w:pPr>
        <w:ind w:left="1092" w:hanging="384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none"/>
      <w:pStyle w:val="410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9" w:default="1">
    <w:name w:val="Normal"/>
    <w:qFormat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410">
    <w:name w:val="Heading 1"/>
    <w:basedOn w:val="409"/>
    <w:next w:val="409"/>
    <w:link w:val="600"/>
    <w:qFormat/>
    <w:uiPriority w:val="99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411">
    <w:name w:val="Heading 2"/>
    <w:basedOn w:val="409"/>
    <w:next w:val="409"/>
    <w:link w:val="4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2">
    <w:name w:val="Heading 3"/>
    <w:basedOn w:val="409"/>
    <w:next w:val="409"/>
    <w:link w:val="4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3">
    <w:name w:val="Heading 4"/>
    <w:basedOn w:val="409"/>
    <w:next w:val="409"/>
    <w:link w:val="4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4">
    <w:name w:val="Heading 5"/>
    <w:basedOn w:val="409"/>
    <w:next w:val="409"/>
    <w:link w:val="4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5">
    <w:name w:val="Heading 6"/>
    <w:basedOn w:val="409"/>
    <w:next w:val="409"/>
    <w:link w:val="4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6">
    <w:name w:val="Heading 7"/>
    <w:basedOn w:val="409"/>
    <w:next w:val="409"/>
    <w:link w:val="4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7">
    <w:name w:val="Heading 8"/>
    <w:basedOn w:val="409"/>
    <w:next w:val="409"/>
    <w:link w:val="44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8">
    <w:name w:val="Heading 9"/>
    <w:basedOn w:val="409"/>
    <w:next w:val="409"/>
    <w:link w:val="4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 w:default="1">
    <w:name w:val="Default Paragraph Font"/>
    <w:uiPriority w:val="1"/>
    <w:semiHidden/>
    <w:unhideWhenUsed/>
  </w:style>
  <w:style w:type="table" w:styleId="4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1" w:default="1">
    <w:name w:val="No List"/>
    <w:uiPriority w:val="99"/>
    <w:semiHidden/>
    <w:unhideWhenUsed/>
  </w:style>
  <w:style w:type="character" w:styleId="422" w:customStyle="1">
    <w:name w:val="Heading 2 Char"/>
    <w:basedOn w:val="419"/>
    <w:uiPriority w:val="9"/>
    <w:rPr>
      <w:rFonts w:ascii="Arial" w:hAnsi="Arial" w:cs="Arial" w:eastAsia="Arial"/>
      <w:sz w:val="34"/>
    </w:rPr>
  </w:style>
  <w:style w:type="character" w:styleId="423" w:customStyle="1">
    <w:name w:val="Heading 3 Char"/>
    <w:basedOn w:val="419"/>
    <w:uiPriority w:val="9"/>
    <w:rPr>
      <w:rFonts w:ascii="Arial" w:hAnsi="Arial" w:cs="Arial" w:eastAsia="Arial"/>
      <w:sz w:val="30"/>
      <w:szCs w:val="30"/>
    </w:rPr>
  </w:style>
  <w:style w:type="character" w:styleId="424" w:customStyle="1">
    <w:name w:val="Heading 4 Char"/>
    <w:basedOn w:val="419"/>
    <w:uiPriority w:val="9"/>
    <w:rPr>
      <w:rFonts w:ascii="Arial" w:hAnsi="Arial" w:cs="Arial" w:eastAsia="Arial"/>
      <w:b/>
      <w:bCs/>
      <w:sz w:val="26"/>
      <w:szCs w:val="26"/>
    </w:rPr>
  </w:style>
  <w:style w:type="character" w:styleId="425" w:customStyle="1">
    <w:name w:val="Heading 5 Char"/>
    <w:basedOn w:val="419"/>
    <w:uiPriority w:val="9"/>
    <w:rPr>
      <w:rFonts w:ascii="Arial" w:hAnsi="Arial" w:cs="Arial" w:eastAsia="Arial"/>
      <w:b/>
      <w:bCs/>
      <w:sz w:val="24"/>
      <w:szCs w:val="24"/>
    </w:rPr>
  </w:style>
  <w:style w:type="character" w:styleId="426" w:customStyle="1">
    <w:name w:val="Heading 6 Char"/>
    <w:basedOn w:val="419"/>
    <w:uiPriority w:val="9"/>
    <w:rPr>
      <w:rFonts w:ascii="Arial" w:hAnsi="Arial" w:cs="Arial" w:eastAsia="Arial"/>
      <w:b/>
      <w:bCs/>
      <w:sz w:val="22"/>
      <w:szCs w:val="22"/>
    </w:rPr>
  </w:style>
  <w:style w:type="character" w:styleId="427" w:customStyle="1">
    <w:name w:val="Heading 7 Char"/>
    <w:basedOn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8" w:customStyle="1">
    <w:name w:val="Heading 8 Char"/>
    <w:basedOn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29" w:customStyle="1">
    <w:name w:val="Heading 9 Char"/>
    <w:basedOn w:val="419"/>
    <w:uiPriority w:val="9"/>
    <w:rPr>
      <w:rFonts w:ascii="Arial" w:hAnsi="Arial" w:cs="Arial" w:eastAsia="Arial"/>
      <w:i/>
      <w:iCs/>
      <w:sz w:val="21"/>
      <w:szCs w:val="21"/>
    </w:rPr>
  </w:style>
  <w:style w:type="character" w:styleId="430" w:customStyle="1">
    <w:name w:val="Title Char"/>
    <w:basedOn w:val="419"/>
    <w:uiPriority w:val="10"/>
    <w:rPr>
      <w:sz w:val="48"/>
      <w:szCs w:val="48"/>
    </w:rPr>
  </w:style>
  <w:style w:type="character" w:styleId="431" w:customStyle="1">
    <w:name w:val="Subtitle Char"/>
    <w:basedOn w:val="419"/>
    <w:uiPriority w:val="11"/>
    <w:rPr>
      <w:sz w:val="24"/>
      <w:szCs w:val="24"/>
    </w:rPr>
  </w:style>
  <w:style w:type="character" w:styleId="432" w:customStyle="1">
    <w:name w:val="Quote Char"/>
    <w:uiPriority w:val="29"/>
    <w:rPr>
      <w:i/>
    </w:rPr>
  </w:style>
  <w:style w:type="character" w:styleId="433" w:customStyle="1">
    <w:name w:val="Intense Quote Char"/>
    <w:uiPriority w:val="30"/>
    <w:rPr>
      <w:i/>
    </w:rPr>
  </w:style>
  <w:style w:type="character" w:styleId="434" w:customStyle="1">
    <w:name w:val="Header Char"/>
    <w:basedOn w:val="419"/>
    <w:uiPriority w:val="99"/>
  </w:style>
  <w:style w:type="character" w:styleId="435" w:customStyle="1">
    <w:name w:val="Footer Char"/>
    <w:basedOn w:val="419"/>
    <w:uiPriority w:val="99"/>
  </w:style>
  <w:style w:type="character" w:styleId="436" w:customStyle="1">
    <w:name w:val="Footnote Text Char"/>
    <w:uiPriority w:val="99"/>
    <w:rPr>
      <w:sz w:val="18"/>
    </w:rPr>
  </w:style>
  <w:style w:type="character" w:styleId="437" w:customStyle="1">
    <w:name w:val="Heading 1 Char"/>
    <w:basedOn w:val="419"/>
    <w:uiPriority w:val="9"/>
    <w:rPr>
      <w:rFonts w:ascii="Arial" w:hAnsi="Arial" w:cs="Arial" w:eastAsia="Arial"/>
      <w:sz w:val="40"/>
      <w:szCs w:val="40"/>
    </w:rPr>
  </w:style>
  <w:style w:type="character" w:styleId="438" w:customStyle="1">
    <w:name w:val="Заголовок 2 Знак"/>
    <w:basedOn w:val="419"/>
    <w:link w:val="411"/>
    <w:uiPriority w:val="9"/>
    <w:rPr>
      <w:rFonts w:ascii="Arial" w:hAnsi="Arial" w:cs="Arial" w:eastAsia="Arial"/>
      <w:sz w:val="34"/>
    </w:rPr>
  </w:style>
  <w:style w:type="character" w:styleId="439" w:customStyle="1">
    <w:name w:val="Заголовок 3 Знак"/>
    <w:basedOn w:val="419"/>
    <w:link w:val="412"/>
    <w:uiPriority w:val="9"/>
    <w:rPr>
      <w:rFonts w:ascii="Arial" w:hAnsi="Arial" w:cs="Arial" w:eastAsia="Arial"/>
      <w:sz w:val="30"/>
      <w:szCs w:val="30"/>
    </w:rPr>
  </w:style>
  <w:style w:type="character" w:styleId="440" w:customStyle="1">
    <w:name w:val="Заголовок 4 Знак"/>
    <w:basedOn w:val="419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441" w:customStyle="1">
    <w:name w:val="Заголовок 5 Знак"/>
    <w:basedOn w:val="419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442" w:customStyle="1">
    <w:name w:val="Заголовок 6 Знак"/>
    <w:basedOn w:val="419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443" w:customStyle="1">
    <w:name w:val="Заголовок 7 Знак"/>
    <w:basedOn w:val="419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4" w:customStyle="1">
    <w:name w:val="Заголовок 8 Знак"/>
    <w:basedOn w:val="419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45" w:customStyle="1">
    <w:name w:val="Заголовок 9 Знак"/>
    <w:basedOn w:val="419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46">
    <w:name w:val="No Spacing"/>
    <w:qFormat/>
    <w:uiPriority w:val="1"/>
    <w:pPr>
      <w:spacing w:lineRule="auto" w:line="240" w:after="0"/>
    </w:pPr>
  </w:style>
  <w:style w:type="paragraph" w:styleId="447">
    <w:name w:val="Title"/>
    <w:basedOn w:val="409"/>
    <w:next w:val="409"/>
    <w:link w:val="4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8" w:customStyle="1">
    <w:name w:val="Заголовок Знак"/>
    <w:basedOn w:val="419"/>
    <w:link w:val="447"/>
    <w:uiPriority w:val="10"/>
    <w:rPr>
      <w:sz w:val="48"/>
      <w:szCs w:val="48"/>
    </w:rPr>
  </w:style>
  <w:style w:type="paragraph" w:styleId="449">
    <w:name w:val="Subtitle"/>
    <w:basedOn w:val="409"/>
    <w:next w:val="409"/>
    <w:link w:val="450"/>
    <w:qFormat/>
    <w:uiPriority w:val="11"/>
    <w:rPr>
      <w:sz w:val="24"/>
      <w:szCs w:val="24"/>
    </w:rPr>
    <w:pPr>
      <w:spacing w:after="200" w:before="200"/>
    </w:pPr>
  </w:style>
  <w:style w:type="character" w:styleId="450" w:customStyle="1">
    <w:name w:val="Подзаголовок Знак"/>
    <w:basedOn w:val="419"/>
    <w:link w:val="449"/>
    <w:uiPriority w:val="11"/>
    <w:rPr>
      <w:sz w:val="24"/>
      <w:szCs w:val="24"/>
    </w:rPr>
  </w:style>
  <w:style w:type="paragraph" w:styleId="451">
    <w:name w:val="Quote"/>
    <w:basedOn w:val="409"/>
    <w:next w:val="409"/>
    <w:link w:val="452"/>
    <w:qFormat/>
    <w:uiPriority w:val="29"/>
    <w:rPr>
      <w:i/>
    </w:rPr>
    <w:pPr>
      <w:ind w:left="720" w:right="720"/>
    </w:pPr>
  </w:style>
  <w:style w:type="character" w:styleId="452" w:customStyle="1">
    <w:name w:val="Цитата 2 Знак"/>
    <w:link w:val="451"/>
    <w:uiPriority w:val="29"/>
    <w:rPr>
      <w:i/>
    </w:rPr>
  </w:style>
  <w:style w:type="paragraph" w:styleId="453">
    <w:name w:val="Intense Quote"/>
    <w:basedOn w:val="409"/>
    <w:next w:val="409"/>
    <w:link w:val="45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4" w:customStyle="1">
    <w:name w:val="Выделенная цитата Знак"/>
    <w:link w:val="453"/>
    <w:uiPriority w:val="30"/>
    <w:rPr>
      <w:i/>
    </w:rPr>
  </w:style>
  <w:style w:type="paragraph" w:styleId="455">
    <w:name w:val="Header"/>
    <w:basedOn w:val="409"/>
    <w:link w:val="4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6" w:customStyle="1">
    <w:name w:val="Верхний колонтитул Знак"/>
    <w:basedOn w:val="419"/>
    <w:link w:val="455"/>
    <w:uiPriority w:val="99"/>
  </w:style>
  <w:style w:type="paragraph" w:styleId="457">
    <w:name w:val="Footer"/>
    <w:basedOn w:val="409"/>
    <w:link w:val="4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8" w:customStyle="1">
    <w:name w:val="Нижний колонтитул Знак"/>
    <w:basedOn w:val="419"/>
    <w:link w:val="457"/>
    <w:uiPriority w:val="99"/>
  </w:style>
  <w:style w:type="table" w:styleId="459">
    <w:name w:val="Table Grid"/>
    <w:basedOn w:val="42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0" w:customStyle="1">
    <w:name w:val="Table Grid Light"/>
    <w:basedOn w:val="4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1">
    <w:name w:val="Plain Table 1"/>
    <w:basedOn w:val="4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2">
    <w:name w:val="Plain Table 2"/>
    <w:basedOn w:val="42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3">
    <w:name w:val="Plain Table 3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4">
    <w:name w:val="Plain Table 4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Plain Table 5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6">
    <w:name w:val="Grid Table 1 Light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4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8" w:customStyle="1">
    <w:name w:val="Grid Table 4 - Accent 1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9" w:customStyle="1">
    <w:name w:val="Grid Table 4 - Accent 2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90" w:customStyle="1">
    <w:name w:val="Grid Table 4 - Accent 3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1" w:customStyle="1">
    <w:name w:val="Grid Table 4 - Accent 4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2" w:customStyle="1">
    <w:name w:val="Grid Table 4 - Accent 5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3" w:customStyle="1">
    <w:name w:val="Grid Table 4 - Accent 6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4">
    <w:name w:val="Grid Table 5 Dark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1">
    <w:name w:val="Grid Table 6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2" w:customStyle="1">
    <w:name w:val="Grid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3" w:customStyle="1">
    <w:name w:val="Grid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4" w:customStyle="1">
    <w:name w:val="Grid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5" w:customStyle="1">
    <w:name w:val="Grid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6" w:customStyle="1">
    <w:name w:val="Grid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7" w:customStyle="1">
    <w:name w:val="Grid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8">
    <w:name w:val="Grid Table 7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List Table 1 Light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1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2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3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4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5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6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3" w:customStyle="1">
    <w:name w:val="List Table 2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4" w:customStyle="1">
    <w:name w:val="List Table 2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5" w:customStyle="1">
    <w:name w:val="List Table 2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6" w:customStyle="1">
    <w:name w:val="List Table 2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7" w:customStyle="1">
    <w:name w:val="List Table 2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8" w:customStyle="1">
    <w:name w:val="List Table 2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9">
    <w:name w:val="List Table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5 Dark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>
    <w:name w:val="List Table 6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1" w:customStyle="1">
    <w:name w:val="List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2" w:customStyle="1">
    <w:name w:val="List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3" w:customStyle="1">
    <w:name w:val="List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4" w:customStyle="1">
    <w:name w:val="List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5" w:customStyle="1">
    <w:name w:val="List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6" w:customStyle="1">
    <w:name w:val="List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7">
    <w:name w:val="List Table 7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ned - Accent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5" w:customStyle="1">
    <w:name w:val="Lined - Accent 1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6" w:customStyle="1">
    <w:name w:val="Lined - Accent 2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7" w:customStyle="1">
    <w:name w:val="Lined - Accent 3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8" w:customStyle="1">
    <w:name w:val="Lined - Accent 4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9" w:customStyle="1">
    <w:name w:val="Lined - Accent 5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0" w:customStyle="1">
    <w:name w:val="Lined - Accent 6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1" w:customStyle="1">
    <w:name w:val="Bordered &amp; Lined - Accent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2" w:customStyle="1">
    <w:name w:val="Bordered &amp; Lined - Accent 1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3" w:customStyle="1">
    <w:name w:val="Bordered &amp; Lined - Accent 2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4" w:customStyle="1">
    <w:name w:val="Bordered &amp; Lined - Accent 3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5" w:customStyle="1">
    <w:name w:val="Bordered &amp; Lined - Accent 4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6" w:customStyle="1">
    <w:name w:val="Bordered &amp; Lined - Accent 5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7" w:customStyle="1">
    <w:name w:val="Bordered &amp; Lined - Accent 6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8" w:customStyle="1">
    <w:name w:val="Bordered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9" w:customStyle="1">
    <w:name w:val="Bordered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80" w:customStyle="1">
    <w:name w:val="Bordered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1" w:customStyle="1">
    <w:name w:val="Bordered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2" w:customStyle="1">
    <w:name w:val="Bordered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3" w:customStyle="1">
    <w:name w:val="Bordered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4" w:customStyle="1">
    <w:name w:val="Bordered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5">
    <w:name w:val="Hyperlink"/>
    <w:uiPriority w:val="99"/>
    <w:unhideWhenUsed/>
    <w:rPr>
      <w:color w:val="0563C1" w:themeColor="hyperlink"/>
      <w:u w:val="single"/>
    </w:rPr>
  </w:style>
  <w:style w:type="paragraph" w:styleId="586">
    <w:name w:val="footnote text"/>
    <w:basedOn w:val="409"/>
    <w:link w:val="587"/>
    <w:uiPriority w:val="99"/>
    <w:semiHidden/>
    <w:unhideWhenUsed/>
    <w:rPr>
      <w:sz w:val="18"/>
    </w:rPr>
    <w:pPr>
      <w:spacing w:after="40"/>
    </w:pPr>
  </w:style>
  <w:style w:type="character" w:styleId="587" w:customStyle="1">
    <w:name w:val="Текст сноски Знак"/>
    <w:link w:val="586"/>
    <w:uiPriority w:val="99"/>
    <w:rPr>
      <w:sz w:val="18"/>
    </w:rPr>
  </w:style>
  <w:style w:type="character" w:styleId="588">
    <w:name w:val="footnote reference"/>
    <w:basedOn w:val="419"/>
    <w:uiPriority w:val="99"/>
    <w:unhideWhenUsed/>
    <w:rPr>
      <w:vertAlign w:val="superscript"/>
    </w:rPr>
  </w:style>
  <w:style w:type="paragraph" w:styleId="589">
    <w:name w:val="toc 1"/>
    <w:basedOn w:val="409"/>
    <w:next w:val="409"/>
    <w:uiPriority w:val="39"/>
    <w:unhideWhenUsed/>
    <w:pPr>
      <w:spacing w:after="57"/>
    </w:pPr>
  </w:style>
  <w:style w:type="paragraph" w:styleId="590">
    <w:name w:val="toc 2"/>
    <w:basedOn w:val="409"/>
    <w:next w:val="409"/>
    <w:uiPriority w:val="39"/>
    <w:unhideWhenUsed/>
    <w:pPr>
      <w:ind w:left="283"/>
      <w:spacing w:after="57"/>
    </w:pPr>
  </w:style>
  <w:style w:type="paragraph" w:styleId="591">
    <w:name w:val="toc 3"/>
    <w:basedOn w:val="409"/>
    <w:next w:val="409"/>
    <w:uiPriority w:val="39"/>
    <w:unhideWhenUsed/>
    <w:pPr>
      <w:ind w:left="567"/>
      <w:spacing w:after="57"/>
    </w:pPr>
  </w:style>
  <w:style w:type="paragraph" w:styleId="592">
    <w:name w:val="toc 4"/>
    <w:basedOn w:val="409"/>
    <w:next w:val="409"/>
    <w:uiPriority w:val="39"/>
    <w:unhideWhenUsed/>
    <w:pPr>
      <w:ind w:left="850"/>
      <w:spacing w:after="57"/>
    </w:pPr>
  </w:style>
  <w:style w:type="paragraph" w:styleId="593">
    <w:name w:val="toc 5"/>
    <w:basedOn w:val="409"/>
    <w:next w:val="409"/>
    <w:uiPriority w:val="39"/>
    <w:unhideWhenUsed/>
    <w:pPr>
      <w:ind w:left="1134"/>
      <w:spacing w:after="57"/>
    </w:pPr>
  </w:style>
  <w:style w:type="paragraph" w:styleId="594">
    <w:name w:val="toc 6"/>
    <w:basedOn w:val="409"/>
    <w:next w:val="409"/>
    <w:uiPriority w:val="39"/>
    <w:unhideWhenUsed/>
    <w:pPr>
      <w:ind w:left="1417"/>
      <w:spacing w:after="57"/>
    </w:pPr>
  </w:style>
  <w:style w:type="paragraph" w:styleId="595">
    <w:name w:val="toc 7"/>
    <w:basedOn w:val="409"/>
    <w:next w:val="409"/>
    <w:uiPriority w:val="39"/>
    <w:unhideWhenUsed/>
    <w:pPr>
      <w:ind w:left="1701"/>
      <w:spacing w:after="57"/>
    </w:pPr>
  </w:style>
  <w:style w:type="paragraph" w:styleId="596">
    <w:name w:val="toc 8"/>
    <w:basedOn w:val="409"/>
    <w:next w:val="409"/>
    <w:uiPriority w:val="39"/>
    <w:unhideWhenUsed/>
    <w:pPr>
      <w:ind w:left="1984"/>
      <w:spacing w:after="57"/>
    </w:pPr>
  </w:style>
  <w:style w:type="paragraph" w:styleId="597">
    <w:name w:val="toc 9"/>
    <w:basedOn w:val="409"/>
    <w:next w:val="409"/>
    <w:uiPriority w:val="39"/>
    <w:unhideWhenUsed/>
    <w:pPr>
      <w:ind w:left="2268"/>
      <w:spacing w:after="57"/>
    </w:pPr>
  </w:style>
  <w:style w:type="paragraph" w:styleId="598">
    <w:name w:val="TOC Heading"/>
    <w:uiPriority w:val="39"/>
    <w:unhideWhenUsed/>
  </w:style>
  <w:style w:type="paragraph" w:styleId="599" w:customStyle="1">
    <w:name w:val="Титулка"/>
    <w:basedOn w:val="409"/>
    <w:uiPriority w:val="99"/>
    <w:rPr>
      <w:rFonts w:eastAsia="Calibri"/>
      <w:b/>
      <w:sz w:val="28"/>
    </w:rPr>
    <w:pPr>
      <w:spacing w:after="120"/>
    </w:pPr>
  </w:style>
  <w:style w:type="character" w:styleId="600" w:customStyle="1">
    <w:name w:val="Заголовок 1 Знак"/>
    <w:link w:val="410"/>
    <w:uiPriority w:val="99"/>
    <w:rPr>
      <w:rFonts w:ascii="Times New Roman" w:hAnsi="Times New Roman" w:eastAsia="Times New Roman"/>
      <w:b/>
      <w:sz w:val="32"/>
      <w:lang w:bidi="ar-SA" w:eastAsia="ar-SA"/>
    </w:rPr>
  </w:style>
  <w:style w:type="character" w:styleId="601" w:customStyle="1">
    <w:name w:val="Знак Знак1"/>
    <w:uiPriority w:val="99"/>
    <w:rPr>
      <w:b/>
      <w:sz w:val="32"/>
      <w:lang w:val="uk-UA" w:bidi="ar-SA" w:eastAsia="ar-SA"/>
    </w:rPr>
  </w:style>
  <w:style w:type="paragraph" w:styleId="602">
    <w:name w:val="List Paragraph"/>
    <w:basedOn w:val="40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СТАЛЬНИЧЕНКО Юрій Валерійович</cp:lastModifiedBy>
  <cp:revision>30</cp:revision>
  <dcterms:created xsi:type="dcterms:W3CDTF">2020-07-07T12:02:00Z</dcterms:created>
  <dcterms:modified xsi:type="dcterms:W3CDTF">2020-08-31T15:20:25Z</dcterms:modified>
</cp:coreProperties>
</file>