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МЕНСЬКАМІСЬКАРАДА</w:t>
      </w:r>
      <w:r/>
    </w:p>
    <w:p>
      <w:pPr>
        <w:ind w:hanging="432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Чернігівської області</w: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(сорок друга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ПРОЄ</w:t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КТ </w:t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«___» ___________ 2020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№_____</w:t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369"/>
      </w:pPr>
      <w:r/>
      <w:r/>
    </w:p>
    <w:p>
      <w:pPr>
        <w:pStyle w:val="369"/>
      </w:pPr>
      <w:r>
        <w:t xml:space="preserve">Про клопотання щодо надання згоди на безоплатну передачу у комунальну власність Менської міської об’єднаної територіальної громади закладів освіти</w:t>
      </w:r>
      <w:r>
        <w:t xml:space="preserve"> </w:t>
      </w:r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Керуючись п.20 ч.1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43, ст.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60 Закону України «Про місцеве самоврядування в Україні»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iCs/>
          <w:sz w:val="28"/>
          <w:szCs w:val="28"/>
        </w:rPr>
        <w:t xml:space="preserve"> Законом</w:t>
      </w:r>
      <w:r>
        <w:rPr>
          <w:rFonts w:ascii="Times New Roman" w:hAnsi="Times New Roman"/>
          <w:iCs/>
          <w:sz w:val="28"/>
          <w:szCs w:val="28"/>
        </w:rPr>
        <w:t xml:space="preserve"> України «Про добровільне об’єднання територіальних громад»</w:t>
      </w:r>
      <w:r>
        <w:rPr>
          <w:rFonts w:ascii="Times New Roman" w:hAnsi="Times New Roman"/>
          <w:iCs/>
          <w:sz w:val="28"/>
          <w:szCs w:val="28"/>
        </w:rPr>
        <w:t xml:space="preserve">, Бюджетним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Кодексом</w:t>
      </w:r>
      <w:r>
        <w:rPr>
          <w:rFonts w:ascii="Times New Roman" w:hAnsi="Times New Roman"/>
          <w:iCs/>
          <w:sz w:val="28"/>
          <w:szCs w:val="28"/>
        </w:rPr>
        <w:t xml:space="preserve"> України, відповідно до Закону України «Про передачу об’єктів пра</w:t>
      </w:r>
      <w:r>
        <w:rPr>
          <w:rFonts w:ascii="Times New Roman" w:hAnsi="Times New Roman"/>
          <w:iCs/>
          <w:sz w:val="28"/>
          <w:szCs w:val="28"/>
        </w:rPr>
        <w:t xml:space="preserve">ва державної та комунальної власності», Цивільного кодексу України, Господарського кодексу України, Положення про порядок передачі об’єктів права спільної власності територіальних громад, сіл, селищ, міста Менського району, затвердженого рішенням районної </w:t>
      </w:r>
      <w:r>
        <w:rPr>
          <w:rFonts w:ascii="Times New Roman" w:hAnsi="Times New Roman"/>
          <w:iCs/>
          <w:sz w:val="28"/>
          <w:szCs w:val="28"/>
        </w:rPr>
        <w:t xml:space="preserve">ради від 11 листопада 2008 року, враховуючи рекомендації спільного засідання постійних комісій, </w:t>
      </w:r>
      <w:r>
        <w:rPr>
          <w:rFonts w:ascii="Times New Roman" w:hAnsi="Times New Roman"/>
          <w:iCs/>
          <w:sz w:val="28"/>
          <w:szCs w:val="28"/>
        </w:rPr>
        <w:t xml:space="preserve">керуючись ст.26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 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1.Поруши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клопотання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перед Менською районною радою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 безоплатну передачу із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комунальної власності Менської районної ради 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комунальної 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власності Менської об’єднаної територіальної громади наступних закладів: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Покровська загальноосвітня школа І-ІІІ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ступенів Менської районної рад Чернігівської області, що знаходиться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адресою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15650, Чернігівська обл., Менський район, с. Покровське, вул. Сіверська, 46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Покровський</w:t>
      </w:r>
      <w:r>
        <w:rPr>
          <w:rFonts w:ascii="Times New Roman" w:hAnsi="Times New Roman"/>
          <w:sz w:val="28"/>
          <w:szCs w:val="28"/>
        </w:rPr>
        <w:t xml:space="preserve"> сільський комунальний дошкільний навчальний заклад «</w:t>
      </w:r>
      <w:r>
        <w:rPr>
          <w:rFonts w:ascii="Times New Roman" w:hAnsi="Times New Roman"/>
          <w:sz w:val="28"/>
          <w:szCs w:val="28"/>
        </w:rPr>
        <w:t xml:space="preserve">Капітошка</w:t>
      </w:r>
      <w:r>
        <w:rPr>
          <w:rFonts w:ascii="Times New Roman" w:hAnsi="Times New Roman"/>
          <w:sz w:val="28"/>
          <w:szCs w:val="28"/>
        </w:rPr>
        <w:t xml:space="preserve">» загального типу Менського району Чернігівської області, що знаходиться за </w:t>
      </w:r>
      <w:r>
        <w:rPr>
          <w:rFonts w:ascii="Times New Roman" w:hAnsi="Times New Roman"/>
          <w:sz w:val="28"/>
          <w:szCs w:val="28"/>
        </w:rPr>
        <w:t xml:space="preserve">адресою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вул. Сіверська 46, с. Покровське, Менський район, Чернігівська область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Волосківська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загальноосвітня школа І-ІІ ступенів Менської райо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нної ради Чернігівської області, що знаходиться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адресою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15632, Чернігівська обл., Менський район, с. Волосківці, вул. Першого Травня, 36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Степанівський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міжшкільний навчально-виробничий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комбінат Менської районної ради, що знаходиться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адресою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15632, Чернігівська обл., Менський район, с.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Степанівка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вул. Шкільна, 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Надати згоду на прийняття 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комунальної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власності Менської об’єднаної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територіальної громади зазначених закладів.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Контроль за виконанням даного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рішення покласти на заступника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міського голови з питань діяльності виконкому Менської міської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Т.С.Вишняк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0"/>
    <w:link w:val="36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0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0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0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0"/>
    <w:link w:val="42"/>
    <w:uiPriority w:val="99"/>
  </w:style>
  <w:style w:type="table" w:styleId="44">
    <w:name w:val="Table Grid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0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Calibri" w:hAnsi="Calibri" w:cs="Times New Roman" w:eastAsia="Calibri"/>
    </w:rPr>
  </w:style>
  <w:style w:type="paragraph" w:styleId="369">
    <w:name w:val="Heading 1"/>
    <w:basedOn w:val="368"/>
    <w:next w:val="368"/>
    <w:link w:val="373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370" w:default="1">
    <w:name w:val="Default Paragraph Font"/>
    <w:uiPriority w:val="1"/>
    <w:semiHidden/>
    <w:unhideWhenUsed/>
  </w:style>
  <w:style w:type="table" w:styleId="3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2" w:default="1">
    <w:name w:val="No List"/>
    <w:uiPriority w:val="99"/>
    <w:semiHidden/>
    <w:unhideWhenUsed/>
  </w:style>
  <w:style w:type="character" w:styleId="373" w:customStyle="1">
    <w:name w:val="Заголовок 1 Знак"/>
    <w:basedOn w:val="370"/>
    <w:link w:val="36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5</cp:revision>
  <dcterms:created xsi:type="dcterms:W3CDTF">2019-09-10T09:14:00Z</dcterms:created>
  <dcterms:modified xsi:type="dcterms:W3CDTF">2020-08-19T16:02:18Z</dcterms:modified>
</cp:coreProperties>
</file>