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7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580"/>
        <w:jc w:val="center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284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297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громадянам технічної документації </w:t>
      </w:r>
      <w:r>
        <w:rPr>
          <w:b/>
          <w:sz w:val="28"/>
          <w:szCs w:val="28"/>
        </w:rPr>
        <w:t xml:space="preserve">із землеустрою </w:t>
      </w:r>
      <w:r>
        <w:rPr>
          <w:b/>
          <w:sz w:val="28"/>
          <w:szCs w:val="28"/>
        </w:rPr>
        <w:t xml:space="preserve">для будівництва і обслуговування житлового будинку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господарських будівель</w:t>
      </w:r>
      <w:r>
        <w:rPr>
          <w:b/>
          <w:sz w:val="28"/>
          <w:szCs w:val="28"/>
        </w:rPr>
        <w:t xml:space="preserve"> і споруд</w:t>
      </w:r>
      <w:r>
        <w:rPr>
          <w:b/>
          <w:sz w:val="28"/>
          <w:szCs w:val="28"/>
        </w:rPr>
        <w:t xml:space="preserve"> на території Менської ОТГ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</w:t>
      </w:r>
      <w:r>
        <w:rPr>
          <w:sz w:val="28"/>
          <w:szCs w:val="28"/>
        </w:rPr>
        <w:t xml:space="preserve"> в натурі </w:t>
      </w:r>
      <w:r>
        <w:rPr>
          <w:sz w:val="28"/>
          <w:szCs w:val="28"/>
        </w:rPr>
        <w:t xml:space="preserve">(на місцевості) для</w:t>
      </w:r>
      <w:r>
        <w:rPr>
          <w:sz w:val="28"/>
          <w:szCs w:val="28"/>
        </w:rPr>
        <w:t xml:space="preserve">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>
        <w:rPr>
          <w:sz w:val="28"/>
          <w:szCs w:val="28"/>
        </w:rPr>
        <w:t xml:space="preserve"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 116, 118, 121, 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pStyle w:val="58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щодо встановл</w:t>
      </w:r>
      <w:r>
        <w:rPr>
          <w:sz w:val="28"/>
          <w:szCs w:val="28"/>
        </w:rPr>
        <w:t xml:space="preserve">ення (відновлення) меж земельних ділянок</w:t>
      </w:r>
      <w:r>
        <w:rPr>
          <w:sz w:val="28"/>
          <w:szCs w:val="28"/>
        </w:rPr>
        <w:t xml:space="preserve"> в натурі</w:t>
      </w:r>
      <w:r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передачі у приватну власність для будівництва і обслуговування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господарських будівель і споруд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го району Чернігівської області:</w:t>
      </w:r>
      <w:r/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b w:val="false"/>
          <w:sz w:val="28"/>
          <w:szCs w:val="28"/>
        </w:rPr>
        <w:t xml:space="preserve">обридень Катерині Денисівні</w:t>
      </w:r>
      <w:r>
        <w:rPr>
          <w:b w:val="false"/>
          <w:sz w:val="28"/>
          <w:szCs w:val="28"/>
        </w:rPr>
        <w:t xml:space="preserve">,</w:t>
      </w:r>
      <w:r>
        <w:rPr>
          <w:b w:val="false"/>
          <w:sz w:val="28"/>
          <w:szCs w:val="28"/>
        </w:rPr>
        <w:t xml:space="preserve"> площею </w:t>
      </w:r>
      <w:r>
        <w:rPr>
          <w:b w:val="false"/>
          <w:sz w:val="28"/>
          <w:szCs w:val="28"/>
        </w:rPr>
        <w:t xml:space="preserve">0,2500 га</w:t>
      </w:r>
      <w:r>
        <w:rPr>
          <w:b w:val="false"/>
          <w:sz w:val="28"/>
          <w:szCs w:val="28"/>
        </w:rPr>
        <w:t xml:space="preserve"> кадастровий номер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7423085004:03:003:0001</w:t>
      </w:r>
      <w:r>
        <w:rPr>
          <w:b w:val="false"/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за адресою: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с. </w:t>
      </w:r>
      <w:r>
        <w:rPr>
          <w:b w:val="false"/>
          <w:sz w:val="28"/>
          <w:szCs w:val="28"/>
        </w:rPr>
        <w:t xml:space="preserve">Овчарівка</w:t>
      </w:r>
      <w:r>
        <w:rPr>
          <w:b w:val="false"/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вул. Вишнева,13</w:t>
      </w:r>
      <w:r>
        <w:rPr>
          <w:b w:val="false"/>
          <w:sz w:val="28"/>
          <w:szCs w:val="28"/>
        </w:rPr>
        <w:t xml:space="preserve">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Шашковій Тетяні Костянтинівні, </w:t>
      </w:r>
      <w:r>
        <w:rPr>
          <w:b w:val="false"/>
          <w:sz w:val="28"/>
          <w:szCs w:val="28"/>
        </w:rPr>
        <w:t xml:space="preserve">площею 0,2500 га кадастровий номер </w:t>
      </w:r>
      <w:r>
        <w:rPr>
          <w:b w:val="false"/>
          <w:sz w:val="28"/>
          <w:szCs w:val="28"/>
        </w:rPr>
        <w:t xml:space="preserve">7423088001:01:001:0286</w:t>
      </w:r>
      <w:r>
        <w:rPr>
          <w:b w:val="false"/>
          <w:sz w:val="28"/>
          <w:szCs w:val="28"/>
        </w:rPr>
        <w:t xml:space="preserve">, за адресою: </w:t>
      </w:r>
      <w:r>
        <w:rPr>
          <w:b w:val="false"/>
          <w:sz w:val="28"/>
          <w:szCs w:val="28"/>
        </w:rPr>
        <w:t xml:space="preserve">с. Синявка</w:t>
      </w:r>
      <w:r>
        <w:rPr>
          <w:b w:val="false"/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вул. Зарічна,37-а;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Воротинській Ользі Миколаївні, площею 0,0646 га кадастровий номер 7423010100:01:003:1170 – </w:t>
      </w:r>
      <w:r>
        <w:rPr>
          <w:rFonts w:ascii="Times New Roman" w:hAnsi="Times New Roman" w:cs="Times New Roman" w:eastAsia="Times New Roman"/>
          <w:b w:val="false"/>
          <w:color w:val="000000"/>
          <w:sz w:val="36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 w:val="false"/>
          <w:color w:val="000000"/>
          <w:sz w:val="36"/>
        </w:rPr>
        <w:t xml:space="preserve">/</w:t>
      </w:r>
      <w:r>
        <w:rPr>
          <w:rFonts w:ascii="Times New Roman" w:hAnsi="Times New Roman" w:cs="Times New Roman" w:eastAsia="Times New Roman"/>
          <w:b w:val="false"/>
          <w:color w:val="000000"/>
          <w:sz w:val="30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частки, Воротинській Валентині Миколаївні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b w:val="false"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 w:val="false"/>
          <w:color w:val="000000"/>
          <w:sz w:val="27"/>
          <w:vertAlign w:val="subscript"/>
        </w:rPr>
        <w:t xml:space="preserve">6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частки</w:t>
      </w:r>
      <w:r>
        <w:rPr>
          <w:rFonts w:ascii="Times New Roman" w:hAnsi="Times New Roman" w:cs="Times New Roman" w:eastAsia="Times New Roman"/>
          <w:b w:val="false"/>
          <w:color w:val="000000"/>
          <w:sz w:val="32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Воротинському Віктору Миколайовичу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b w:val="false"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 w:val="false"/>
          <w:color w:val="000000"/>
          <w:sz w:val="27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частки, за адресою: м. Мена, вул. Залізнична,6А</w:t>
      </w:r>
      <w:r>
        <w:rPr>
          <w:b w:val="false"/>
          <w:sz w:val="28"/>
          <w:szCs w:val="28"/>
        </w:rPr>
        <w:t xml:space="preserve">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Хоменку Миколі Петровичу, площею 0,2500 га кадастровий номер 7423081501:01:001:0145, за адресою:с. Бірківка, вул. Грушевського,2;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Грищенку Володимиру Костянтиновучу, площею 0,2500 га кадастровий номер 7423081801:01:001:0422, за адресою: с. Величківка, вул.Центральна,121;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Брефалову Олександру Михайловичу, площею 0,2500 га кадастровий номер 7423083501:01:002:0132, за адресою:с. Дягова, 1-й провулок Перше Травня,1;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Авраменко Ользі Назарівні, площею 0,2500 га кадастровий номер 7423083501:01:002:0131, за адресою: с. Дягова, вул.Перше Травня,27;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Вінніченку Олександру Володимировичу, площею 0,2500 га кадастровий номер 7423083501:01:001:0220, за адресою:с. Дягова, вул. Павленка О.,7.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ind w:firstLine="708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0"/>
          <w:numId w:val="3"/>
        </w:numPr>
        <w:ind w:left="0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Переда</w:t>
      </w:r>
      <w:r>
        <w:rPr>
          <w:sz w:val="28"/>
          <w:szCs w:val="28"/>
        </w:rPr>
        <w:t xml:space="preserve">т</w:t>
      </w:r>
      <w:r>
        <w:rPr>
          <w:b w:val="false"/>
          <w:sz w:val="28"/>
          <w:szCs w:val="28"/>
        </w:rPr>
        <w:t xml:space="preserve">и у </w:t>
      </w:r>
      <w:r>
        <w:rPr>
          <w:b w:val="false"/>
          <w:sz w:val="28"/>
          <w:szCs w:val="28"/>
        </w:rPr>
        <w:t xml:space="preserve">приватну </w:t>
      </w:r>
      <w:r>
        <w:rPr>
          <w:b w:val="false"/>
          <w:sz w:val="28"/>
          <w:szCs w:val="28"/>
        </w:rPr>
        <w:t xml:space="preserve">власність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земельні ділянки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для будівництва і обслуговування житлового будинку господарських будівель і споруд </w:t>
      </w:r>
      <w:r>
        <w:rPr>
          <w:b w:val="false"/>
          <w:sz w:val="28"/>
          <w:szCs w:val="28"/>
        </w:rPr>
        <w:t xml:space="preserve">на території Менського району Чернігівської області: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Добридень Катерині Денисівні</w:t>
      </w:r>
      <w:r>
        <w:rPr>
          <w:b w:val="false"/>
          <w:sz w:val="28"/>
          <w:szCs w:val="28"/>
        </w:rPr>
        <w:t xml:space="preserve">, площею 0,2500 га кадастровий номер </w:t>
      </w:r>
      <w:r>
        <w:rPr>
          <w:b w:val="false"/>
          <w:sz w:val="28"/>
          <w:szCs w:val="28"/>
        </w:rPr>
        <w:t xml:space="preserve">7423085004:03:003:0001</w:t>
      </w:r>
      <w:r>
        <w:rPr>
          <w:b w:val="false"/>
          <w:sz w:val="28"/>
          <w:szCs w:val="28"/>
        </w:rPr>
        <w:t xml:space="preserve">, за адресою: </w:t>
      </w:r>
      <w:r>
        <w:rPr>
          <w:b w:val="false"/>
          <w:sz w:val="28"/>
          <w:szCs w:val="28"/>
        </w:rPr>
        <w:t xml:space="preserve">с. </w:t>
      </w:r>
      <w:r>
        <w:rPr>
          <w:b w:val="false"/>
          <w:sz w:val="28"/>
          <w:szCs w:val="28"/>
        </w:rPr>
        <w:t xml:space="preserve">Овчарівка</w:t>
      </w:r>
      <w:r>
        <w:rPr>
          <w:b w:val="false"/>
          <w:sz w:val="28"/>
          <w:szCs w:val="28"/>
        </w:rPr>
        <w:t xml:space="preserve">, вул. Вишнева,13;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Шашковій Тетяні Костянтинівні, </w:t>
      </w:r>
      <w:r>
        <w:rPr>
          <w:b w:val="false"/>
          <w:sz w:val="28"/>
          <w:szCs w:val="28"/>
        </w:rPr>
        <w:t xml:space="preserve">площею 0,2500 га кадастровий номер </w:t>
      </w:r>
      <w:r>
        <w:rPr>
          <w:b w:val="false"/>
          <w:sz w:val="28"/>
          <w:szCs w:val="28"/>
        </w:rPr>
        <w:t xml:space="preserve">7423088001:01:001:0286</w:t>
      </w:r>
      <w:r>
        <w:rPr>
          <w:b w:val="false"/>
          <w:sz w:val="28"/>
          <w:szCs w:val="28"/>
        </w:rPr>
        <w:t xml:space="preserve">, за адресою: </w:t>
      </w:r>
      <w:r>
        <w:rPr>
          <w:b w:val="false"/>
          <w:sz w:val="28"/>
          <w:szCs w:val="28"/>
        </w:rPr>
        <w:t xml:space="preserve">с. Синявка, вул. Зарічна,37-а;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Воротинській Ользі Миколаївні, площею 0,0646 га кадастровий номер 7423010100:01:003:1170 – </w:t>
      </w:r>
      <w:r>
        <w:rPr>
          <w:rFonts w:ascii="Times New Roman" w:hAnsi="Times New Roman" w:cs="Times New Roman" w:eastAsia="Times New Roman"/>
          <w:b w:val="false"/>
          <w:color w:val="000000"/>
          <w:sz w:val="36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 w:val="false"/>
          <w:color w:val="000000"/>
          <w:sz w:val="36"/>
        </w:rPr>
        <w:t xml:space="preserve">/</w:t>
      </w:r>
      <w:r>
        <w:rPr>
          <w:rFonts w:ascii="Times New Roman" w:hAnsi="Times New Roman" w:cs="Times New Roman" w:eastAsia="Times New Roman"/>
          <w:b w:val="false"/>
          <w:color w:val="000000"/>
          <w:sz w:val="30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частки, Воротинській Валентині Миколаївні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b w:val="false"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 w:val="false"/>
          <w:color w:val="000000"/>
          <w:sz w:val="27"/>
          <w:vertAlign w:val="subscript"/>
        </w:rPr>
        <w:t xml:space="preserve">6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частки</w:t>
      </w:r>
      <w:r>
        <w:rPr>
          <w:rFonts w:ascii="Times New Roman" w:hAnsi="Times New Roman" w:cs="Times New Roman" w:eastAsia="Times New Roman"/>
          <w:b w:val="false"/>
          <w:color w:val="000000"/>
          <w:sz w:val="32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Воротинському Віктору Миколайовичу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b w:val="false"/>
          <w:color w:val="000000"/>
          <w:sz w:val="32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/>
          <w:sz w:val="32"/>
        </w:rPr>
        <w:t xml:space="preserve">/</w:t>
      </w:r>
      <w:r>
        <w:rPr>
          <w:rFonts w:ascii="Times New Roman" w:hAnsi="Times New Roman" w:cs="Times New Roman" w:eastAsia="Times New Roman"/>
          <w:b w:val="false"/>
          <w:color w:val="000000"/>
          <w:sz w:val="27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частки,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 адресою: м. Мена, вул. Залізнична,6А</w:t>
      </w:r>
      <w:r>
        <w:rPr>
          <w:b w:val="false"/>
          <w:sz w:val="28"/>
          <w:szCs w:val="28"/>
        </w:rPr>
        <w:t xml:space="preserve">;</w:t>
      </w:r>
      <w:bookmarkStart w:id="0" w:name="_GoBack"/>
      <w:r>
        <w:rPr>
          <w:b w:val="false"/>
        </w:rPr>
      </w:r>
      <w:bookmarkEnd w:id="0"/>
      <w:r>
        <w:rPr>
          <w:b w:val="false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Хоменку Миколі Петровичу, площею 0,2500 га кадастровий номер 7423081501:01:001:0145, за адресою:с. Бірківка, вул. Грушевського,2;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  <w:t xml:space="preserve">Грищенку Володимиру Костянтиновучу, площею 0,2500 га кадастровий номер 7423081801:01:001:0422, за адресою: с. Величківка, вул.Центральна,121;</w:t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  <w:t xml:space="preserve">Брефалову Олександру Михайловичу, площею 0,2500 га кадастровий номер 7423083501:01:002:0132, за адресою:с. Дягова, 1-й провулок Перше Травня,1;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Авраменко Ользі Назарівні, площею 0,2500 га кадастровий номер 7423083501:01:002:0131, за адресою: с. Дягова, вул.Перше Травня,27;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1"/>
          <w:numId w:val="3"/>
        </w:numPr>
        <w:ind w:left="0" w:firstLine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  <w:t xml:space="preserve">Вінніченку Олександру Володимировичу, площею 0,2500 га кадастровий номер 7423083501:01:001:0220, за адресою:с. Дягова, вул. Павленка О.,7.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ind w:left="42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583"/>
        <w:numPr>
          <w:ilvl w:val="0"/>
          <w:numId w:val="3"/>
        </w:numPr>
        <w:ind w:left="0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  <w:t xml:space="preserve">Контроль за </w:t>
      </w:r>
      <w:r>
        <w:rPr>
          <w:b w:val="false"/>
          <w:sz w:val="28"/>
          <w:szCs w:val="28"/>
        </w:rPr>
        <w:t xml:space="preserve">виконанням рішення покласти</w:t>
      </w:r>
      <w:r>
        <w:rPr>
          <w:b w:val="false"/>
          <w:sz w:val="28"/>
          <w:szCs w:val="28"/>
        </w:rPr>
        <w:t xml:space="preserve"> на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>
        <w:rPr>
          <w:b w:val="false"/>
          <w:sz w:val="28"/>
          <w:szCs w:val="28"/>
        </w:rPr>
        <w:t xml:space="preserve">виконкому Менської міської ради </w:t>
      </w:r>
      <w:r>
        <w:rPr>
          <w:b w:val="false"/>
          <w:sz w:val="28"/>
          <w:szCs w:val="28"/>
        </w:rPr>
        <w:t xml:space="preserve">Гайдукевича</w:t>
      </w:r>
      <w:r>
        <w:rPr>
          <w:b w:val="false"/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>
        <w:rPr>
          <w:b w:val="false"/>
        </w:rPr>
      </w:r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7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5">
    <w:name w:val="Heading 1 Char"/>
    <w:basedOn w:val="577"/>
    <w:link w:val="576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5"/>
    <w:next w:val="575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basedOn w:val="577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5"/>
    <w:next w:val="575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basedOn w:val="577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5"/>
    <w:next w:val="575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basedOn w:val="577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5"/>
    <w:next w:val="575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basedOn w:val="57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5"/>
    <w:next w:val="575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basedOn w:val="577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5"/>
    <w:next w:val="575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basedOn w:val="577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5"/>
    <w:next w:val="575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basedOn w:val="577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5"/>
    <w:next w:val="575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basedOn w:val="577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No Spacing"/>
    <w:qFormat/>
    <w:uiPriority w:val="1"/>
    <w:pPr>
      <w:spacing w:lineRule="auto" w:line="240" w:after="0" w:before="0"/>
    </w:pPr>
  </w:style>
  <w:style w:type="paragraph" w:styleId="423">
    <w:name w:val="Title"/>
    <w:basedOn w:val="575"/>
    <w:next w:val="575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>
    <w:name w:val="Title Char"/>
    <w:basedOn w:val="577"/>
    <w:link w:val="423"/>
    <w:uiPriority w:val="10"/>
    <w:rPr>
      <w:sz w:val="48"/>
      <w:szCs w:val="48"/>
    </w:rPr>
  </w:style>
  <w:style w:type="paragraph" w:styleId="425">
    <w:name w:val="Subtitle"/>
    <w:basedOn w:val="575"/>
    <w:next w:val="575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>
    <w:name w:val="Subtitle Char"/>
    <w:basedOn w:val="577"/>
    <w:link w:val="425"/>
    <w:uiPriority w:val="11"/>
    <w:rPr>
      <w:sz w:val="24"/>
      <w:szCs w:val="24"/>
    </w:rPr>
  </w:style>
  <w:style w:type="paragraph" w:styleId="427">
    <w:name w:val="Quote"/>
    <w:basedOn w:val="575"/>
    <w:next w:val="575"/>
    <w:link w:val="428"/>
    <w:qFormat/>
    <w:uiPriority w:val="29"/>
    <w:rPr>
      <w:i/>
    </w:rPr>
    <w:pPr>
      <w:ind w:left="720" w:right="720"/>
    </w:pPr>
  </w:style>
  <w:style w:type="character" w:styleId="428">
    <w:name w:val="Quote Char"/>
    <w:link w:val="427"/>
    <w:uiPriority w:val="29"/>
    <w:rPr>
      <w:i/>
    </w:rPr>
  </w:style>
  <w:style w:type="paragraph" w:styleId="429">
    <w:name w:val="Intense Quote"/>
    <w:basedOn w:val="575"/>
    <w:next w:val="575"/>
    <w:link w:val="4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>
    <w:name w:val="Intense Quote Char"/>
    <w:link w:val="429"/>
    <w:uiPriority w:val="30"/>
    <w:rPr>
      <w:i/>
    </w:rPr>
  </w:style>
  <w:style w:type="paragraph" w:styleId="431">
    <w:name w:val="Header"/>
    <w:basedOn w:val="575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Header Char"/>
    <w:basedOn w:val="577"/>
    <w:link w:val="431"/>
    <w:uiPriority w:val="99"/>
  </w:style>
  <w:style w:type="paragraph" w:styleId="433">
    <w:name w:val="Footer"/>
    <w:basedOn w:val="575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Footer Char"/>
    <w:basedOn w:val="577"/>
    <w:link w:val="433"/>
    <w:uiPriority w:val="99"/>
  </w:style>
  <w:style w:type="table" w:styleId="435">
    <w:name w:val="Table Grid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Table Grid Light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5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5">
    <w:name w:val="List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6">
    <w:name w:val="List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7">
    <w:name w:val="List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8">
    <w:name w:val="List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9">
    <w:name w:val="List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0">
    <w:name w:val="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1">
    <w:name w:val="Hyperlink"/>
    <w:uiPriority w:val="99"/>
    <w:unhideWhenUsed/>
    <w:rPr>
      <w:color w:val="0000FF" w:themeColor="hyperlink"/>
      <w:u w:val="single"/>
    </w:rPr>
  </w:style>
  <w:style w:type="paragraph" w:styleId="562">
    <w:name w:val="footnote text"/>
    <w:basedOn w:val="575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>
    <w:name w:val="Footnote Text Char"/>
    <w:link w:val="562"/>
    <w:uiPriority w:val="99"/>
    <w:rPr>
      <w:sz w:val="18"/>
    </w:rPr>
  </w:style>
  <w:style w:type="character" w:styleId="564">
    <w:name w:val="footnote reference"/>
    <w:basedOn w:val="577"/>
    <w:uiPriority w:val="99"/>
    <w:unhideWhenUsed/>
    <w:rPr>
      <w:vertAlign w:val="superscript"/>
    </w:rPr>
  </w:style>
  <w:style w:type="paragraph" w:styleId="565">
    <w:name w:val="toc 1"/>
    <w:basedOn w:val="575"/>
    <w:next w:val="575"/>
    <w:uiPriority w:val="39"/>
    <w:unhideWhenUsed/>
    <w:pPr>
      <w:ind w:left="0" w:right="0" w:firstLine="0"/>
      <w:spacing w:after="57"/>
    </w:pPr>
  </w:style>
  <w:style w:type="paragraph" w:styleId="566">
    <w:name w:val="toc 2"/>
    <w:basedOn w:val="575"/>
    <w:next w:val="575"/>
    <w:uiPriority w:val="39"/>
    <w:unhideWhenUsed/>
    <w:pPr>
      <w:ind w:left="283" w:right="0" w:firstLine="0"/>
      <w:spacing w:after="57"/>
    </w:pPr>
  </w:style>
  <w:style w:type="paragraph" w:styleId="567">
    <w:name w:val="toc 3"/>
    <w:basedOn w:val="575"/>
    <w:next w:val="575"/>
    <w:uiPriority w:val="39"/>
    <w:unhideWhenUsed/>
    <w:pPr>
      <w:ind w:left="567" w:right="0" w:firstLine="0"/>
      <w:spacing w:after="57"/>
    </w:pPr>
  </w:style>
  <w:style w:type="paragraph" w:styleId="568">
    <w:name w:val="toc 4"/>
    <w:basedOn w:val="575"/>
    <w:next w:val="575"/>
    <w:uiPriority w:val="39"/>
    <w:unhideWhenUsed/>
    <w:pPr>
      <w:ind w:left="850" w:right="0" w:firstLine="0"/>
      <w:spacing w:after="57"/>
    </w:pPr>
  </w:style>
  <w:style w:type="paragraph" w:styleId="569">
    <w:name w:val="toc 5"/>
    <w:basedOn w:val="575"/>
    <w:next w:val="575"/>
    <w:uiPriority w:val="39"/>
    <w:unhideWhenUsed/>
    <w:pPr>
      <w:ind w:left="1134" w:right="0" w:firstLine="0"/>
      <w:spacing w:after="57"/>
    </w:pPr>
  </w:style>
  <w:style w:type="paragraph" w:styleId="570">
    <w:name w:val="toc 6"/>
    <w:basedOn w:val="575"/>
    <w:next w:val="575"/>
    <w:uiPriority w:val="39"/>
    <w:unhideWhenUsed/>
    <w:pPr>
      <w:ind w:left="1417" w:right="0" w:firstLine="0"/>
      <w:spacing w:after="57"/>
    </w:pPr>
  </w:style>
  <w:style w:type="paragraph" w:styleId="571">
    <w:name w:val="toc 7"/>
    <w:basedOn w:val="575"/>
    <w:next w:val="575"/>
    <w:uiPriority w:val="39"/>
    <w:unhideWhenUsed/>
    <w:pPr>
      <w:ind w:left="1701" w:right="0" w:firstLine="0"/>
      <w:spacing w:after="57"/>
    </w:pPr>
  </w:style>
  <w:style w:type="paragraph" w:styleId="572">
    <w:name w:val="toc 8"/>
    <w:basedOn w:val="575"/>
    <w:next w:val="575"/>
    <w:uiPriority w:val="39"/>
    <w:unhideWhenUsed/>
    <w:pPr>
      <w:ind w:left="1984" w:right="0" w:firstLine="0"/>
      <w:spacing w:after="57"/>
    </w:pPr>
  </w:style>
  <w:style w:type="paragraph" w:styleId="573">
    <w:name w:val="toc 9"/>
    <w:basedOn w:val="575"/>
    <w:next w:val="575"/>
    <w:uiPriority w:val="39"/>
    <w:unhideWhenUsed/>
    <w:pPr>
      <w:ind w:left="2268" w:right="0" w:firstLine="0"/>
      <w:spacing w:after="57"/>
    </w:pPr>
  </w:style>
  <w:style w:type="paragraph" w:styleId="574">
    <w:name w:val="TOC Heading"/>
    <w:uiPriority w:val="39"/>
    <w:unhideWhenUsed/>
  </w:style>
  <w:style w:type="paragraph" w:styleId="575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76">
    <w:name w:val="Heading 1"/>
    <w:basedOn w:val="575"/>
    <w:next w:val="575"/>
    <w:link w:val="581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77" w:default="1">
    <w:name w:val="Default Paragraph Font"/>
    <w:uiPriority w:val="1"/>
    <w:semiHidden/>
    <w:unhideWhenUsed/>
  </w:style>
  <w:style w:type="table" w:styleId="5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9" w:default="1">
    <w:name w:val="No List"/>
    <w:uiPriority w:val="99"/>
    <w:semiHidden/>
    <w:unhideWhenUsed/>
  </w:style>
  <w:style w:type="paragraph" w:styleId="580" w:customStyle="1">
    <w:name w:val="Титулка"/>
    <w:basedOn w:val="575"/>
    <w:uiPriority w:val="99"/>
    <w:rPr>
      <w:rFonts w:eastAsia="Calibri"/>
      <w:b/>
      <w:sz w:val="28"/>
    </w:rPr>
    <w:pPr>
      <w:spacing w:after="120"/>
    </w:pPr>
  </w:style>
  <w:style w:type="character" w:styleId="581" w:customStyle="1">
    <w:name w:val="Заголовок 1 Знак"/>
    <w:link w:val="576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82" w:customStyle="1">
    <w:name w:val="Знак Знак1"/>
    <w:uiPriority w:val="99"/>
    <w:rPr>
      <w:b/>
      <w:sz w:val="32"/>
      <w:lang w:val="uk-UA" w:bidi="ar-SA" w:eastAsia="ar-SA"/>
    </w:rPr>
  </w:style>
  <w:style w:type="paragraph" w:styleId="583">
    <w:name w:val="List Paragraph"/>
    <w:basedOn w:val="57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92</cp:revision>
  <dcterms:created xsi:type="dcterms:W3CDTF">2019-10-11T11:34:00Z</dcterms:created>
  <dcterms:modified xsi:type="dcterms:W3CDTF">2020-07-17T08:55:10Z</dcterms:modified>
</cp:coreProperties>
</file>