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rPr>
          <w:b/>
          <w:color w:val="000000"/>
          <w:sz w:val="28"/>
          <w:szCs w:val="28"/>
        </w:rPr>
      </w:pPr>
      <w:r>
        <w:rPr>
          <w:b/>
          <w:sz w:val="28"/>
          <w:szCs w:val="28"/>
          <w:lang w:val="ru-RU" w:eastAsia="ru-RU"/>
        </w:rPr>
      </w:r>
      <w:r>
        <w:rPr>
          <w:b/>
          <w:sz w:val="28"/>
          <w:szCs w:val="28"/>
          <w:lang w:val="ru-RU" w:eastAsia="ru-RU"/>
        </w:rPr>
        <mc:AlternateContent>
          <mc:Choice Requires="wpg">
            <w:drawing>
              <wp:inline xmlns:wp="http://schemas.openxmlformats.org/drawingml/2006/wordprocessingDrawing" distT="0" distB="0" distL="0" distR="0">
                <wp:extent cx="446666" cy="62176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rcRect l="0" t="0" r="0" b="0"/>
                        <a:stretch/>
                      </pic:blipFill>
                      <pic:spPr bwMode="auto">
                        <a:xfrm flipH="0" flipV="0">
                          <a:off x="0" y="0"/>
                          <a:ext cx="446666" cy="62175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49.0pt;" stroked="false">
                <v:path textboxrect="0,0,0,0"/>
                <v:imagedata r:id="rId8" o:title=""/>
              </v:shape>
            </w:pict>
          </mc:Fallback>
        </mc:AlternateContent>
      </w:r>
      <w:r>
        <w:rPr>
          <w:b/>
          <w:sz w:val="28"/>
          <w:szCs w:val="28"/>
          <w:lang w:val="ru-RU" w:eastAsia="ru-RU"/>
        </w:rPr>
      </w:r>
      <w:r/>
    </w:p>
    <w:p>
      <w:pPr>
        <w:jc w:val="center"/>
        <w:spacing w:lineRule="auto" w:line="240"/>
        <w:rPr>
          <w:b/>
          <w:sz w:val="28"/>
          <w:szCs w:val="28"/>
        </w:rPr>
      </w:pPr>
      <w:r>
        <w:rPr>
          <w:b/>
          <w:sz w:val="28"/>
          <w:szCs w:val="28"/>
        </w:rPr>
        <w:t xml:space="preserve">УКРАЇНА</w:t>
      </w:r>
      <w:r/>
    </w:p>
    <w:p>
      <w:pPr>
        <w:jc w:val="center"/>
        <w:spacing w:lineRule="auto" w:line="240"/>
        <w:rPr>
          <w:b/>
          <w:sz w:val="28"/>
          <w:szCs w:val="28"/>
        </w:rPr>
      </w:pPr>
      <w:r>
        <w:rPr>
          <w:b/>
          <w:sz w:val="28"/>
          <w:szCs w:val="28"/>
        </w:rPr>
        <w:t xml:space="preserve">МЕНСЬКА МІСЬКА РАДА</w:t>
      </w:r>
      <w:r/>
    </w:p>
    <w:p>
      <w:pPr>
        <w:jc w:val="center"/>
        <w:spacing w:lineRule="auto" w:line="240"/>
        <w:rPr>
          <w:b/>
          <w:sz w:val="28"/>
          <w:szCs w:val="28"/>
        </w:rPr>
      </w:pPr>
      <w:r>
        <w:rPr>
          <w:b/>
          <w:sz w:val="28"/>
          <w:szCs w:val="28"/>
        </w:rPr>
        <w:t xml:space="preserve">Менського району Чернігівської області</w:t>
      </w:r>
      <w:r/>
    </w:p>
    <w:p>
      <w:pPr>
        <w:jc w:val="center"/>
        <w:spacing w:lineRule="auto" w:line="240"/>
        <w:rPr>
          <w:b/>
          <w:sz w:val="28"/>
          <w:szCs w:val="28"/>
        </w:rPr>
      </w:pPr>
      <w:r>
        <w:rPr>
          <w:b/>
          <w:sz w:val="28"/>
          <w:szCs w:val="28"/>
        </w:rPr>
        <w:t xml:space="preserve">(</w:t>
      </w:r>
      <w:r>
        <w:rPr>
          <w:b/>
          <w:sz w:val="28"/>
          <w:szCs w:val="28"/>
        </w:rPr>
        <w:t xml:space="preserve">сорокова</w:t>
      </w:r>
      <w:r>
        <w:rPr>
          <w:b/>
          <w:sz w:val="28"/>
          <w:szCs w:val="28"/>
        </w:rPr>
        <w:t xml:space="preserve"> сесія сьомого скликання)</w:t>
      </w:r>
      <w:r/>
    </w:p>
    <w:p>
      <w:pPr>
        <w:jc w:val="center"/>
        <w:spacing w:lineRule="auto" w:line="240"/>
        <w:rPr>
          <w:b/>
          <w:sz w:val="28"/>
          <w:szCs w:val="28"/>
        </w:rPr>
      </w:pPr>
      <w:r>
        <w:rPr>
          <w:b/>
          <w:sz w:val="28"/>
          <w:szCs w:val="28"/>
        </w:rPr>
        <w:t xml:space="preserve">РІШЕН</w:t>
      </w:r>
      <w:r>
        <w:rPr>
          <w:b/>
          <w:sz w:val="28"/>
          <w:szCs w:val="28"/>
        </w:rPr>
        <w:t xml:space="preserve">НЯ</w:t>
      </w:r>
      <w:r/>
    </w:p>
    <w:p>
      <w:pPr>
        <w:spacing w:lineRule="auto" w:line="240" w:after="120"/>
        <w:tabs>
          <w:tab w:val="left" w:pos="4535" w:leader="none"/>
        </w:tabs>
        <w:rPr>
          <w:b/>
          <w:bCs/>
          <w:sz w:val="28"/>
          <w:szCs w:val="28"/>
        </w:rPr>
      </w:pPr>
      <w:r>
        <w:rPr>
          <w:sz w:val="28"/>
          <w:szCs w:val="28"/>
        </w:rPr>
        <w:t xml:space="preserve">03 липня</w:t>
      </w:r>
      <w:r>
        <w:rPr>
          <w:sz w:val="28"/>
          <w:szCs w:val="28"/>
        </w:rPr>
        <w:t xml:space="preserve"> </w:t>
      </w:r>
      <w:r>
        <w:rPr>
          <w:sz w:val="28"/>
          <w:szCs w:val="28"/>
        </w:rPr>
        <w:t xml:space="preserve">20</w:t>
      </w:r>
      <w:r>
        <w:rPr>
          <w:sz w:val="28"/>
          <w:szCs w:val="28"/>
        </w:rPr>
        <w:t xml:space="preserve">20</w:t>
      </w:r>
      <w:r>
        <w:rPr>
          <w:sz w:val="28"/>
          <w:szCs w:val="28"/>
        </w:rPr>
        <w:t xml:space="preserve"> року</w:t>
      </w:r>
      <w:r>
        <w:rPr>
          <w:sz w:val="28"/>
          <w:szCs w:val="28"/>
        </w:rPr>
        <w:tab/>
      </w:r>
      <w:r>
        <w:rPr>
          <w:sz w:val="28"/>
          <w:szCs w:val="28"/>
        </w:rPr>
        <w:t xml:space="preserve">№</w:t>
      </w:r>
      <w:r>
        <w:rPr>
          <w:sz w:val="28"/>
          <w:szCs w:val="28"/>
        </w:rPr>
        <w:t xml:space="preserve"> 156</w:t>
      </w:r>
      <w:r/>
    </w:p>
    <w:p>
      <w:pPr>
        <w:ind w:left="0" w:right="5245" w:firstLine="0"/>
        <w:spacing w:lineRule="auto" w:line="240"/>
        <w:tabs>
          <w:tab w:val="left" w:pos="3969" w:leader="none"/>
        </w:tabs>
        <w:rPr>
          <w:b/>
          <w:sz w:val="28"/>
          <w:szCs w:val="28"/>
        </w:rPr>
      </w:pPr>
      <w:r>
        <w:rPr>
          <w:b/>
          <w:sz w:val="28"/>
          <w:szCs w:val="28"/>
        </w:rPr>
        <w:t xml:space="preserve">Про </w:t>
      </w:r>
      <w:r>
        <w:rPr>
          <w:b/>
          <w:sz w:val="28"/>
          <w:szCs w:val="28"/>
        </w:rPr>
        <w:t xml:space="preserve">внесення змін до</w:t>
      </w:r>
      <w:r>
        <w:rPr>
          <w:b/>
          <w:sz w:val="28"/>
          <w:szCs w:val="28"/>
        </w:rPr>
        <w:t xml:space="preserve"> Статуту</w:t>
      </w:r>
      <w:r>
        <w:rPr>
          <w:b/>
          <w:sz w:val="28"/>
          <w:szCs w:val="28"/>
        </w:rPr>
        <w:t xml:space="preserve"> КП</w:t>
      </w:r>
      <w:r>
        <w:rPr>
          <w:b/>
          <w:sz w:val="28"/>
          <w:szCs w:val="28"/>
        </w:rPr>
        <w:t xml:space="preserve"> </w:t>
      </w:r>
      <w:r>
        <w:rPr>
          <w:b/>
          <w:sz w:val="28"/>
          <w:szCs w:val="28"/>
        </w:rPr>
        <w:t xml:space="preserve">«Менакомунпослуга» </w:t>
      </w:r>
      <w:r>
        <w:rPr>
          <w:b/>
          <w:sz w:val="28"/>
          <w:szCs w:val="28"/>
        </w:rPr>
        <w:t xml:space="preserve">Менської міської ради Менсько</w:t>
      </w:r>
      <w:r>
        <w:rPr>
          <w:b/>
          <w:sz w:val="28"/>
          <w:szCs w:val="28"/>
        </w:rPr>
        <w:t xml:space="preserve">го району Чернігівської області та зат</w:t>
      </w:r>
      <w:r>
        <w:rPr>
          <w:b/>
          <w:sz w:val="28"/>
          <w:szCs w:val="28"/>
        </w:rPr>
        <w:t xml:space="preserve">вердження його в новій редакції</w:t>
      </w:r>
      <w:r/>
    </w:p>
    <w:p>
      <w:pPr>
        <w:ind w:right="5386"/>
        <w:spacing w:lineRule="auto" w:line="240"/>
        <w:tabs>
          <w:tab w:val="left" w:pos="4253" w:leader="none"/>
        </w:tabs>
        <w:rPr>
          <w:b/>
          <w:sz w:val="28"/>
          <w:szCs w:val="28"/>
        </w:rPr>
      </w:pPr>
      <w:r>
        <w:rPr>
          <w:b/>
          <w:sz w:val="28"/>
          <w:szCs w:val="28"/>
        </w:rPr>
      </w:r>
      <w:r/>
    </w:p>
    <w:p>
      <w:pPr>
        <w:ind w:firstLine="708"/>
        <w:jc w:val="both"/>
        <w:spacing w:lineRule="auto" w:line="276"/>
        <w:rPr>
          <w:sz w:val="28"/>
          <w:szCs w:val="28"/>
        </w:rPr>
      </w:pPr>
      <w:r>
        <w:rPr>
          <w:sz w:val="28"/>
          <w:szCs w:val="28"/>
        </w:rPr>
        <w:t xml:space="preserve">Взявши до уваги звернення </w:t>
      </w:r>
      <w:r>
        <w:rPr>
          <w:sz w:val="28"/>
          <w:szCs w:val="28"/>
        </w:rPr>
        <w:t xml:space="preserve">директора </w:t>
      </w:r>
      <w:r>
        <w:rPr>
          <w:sz w:val="28"/>
          <w:szCs w:val="28"/>
        </w:rPr>
        <w:t xml:space="preserve">КП «Менакомунпослуга» Менської міської ради </w:t>
      </w:r>
      <w:r>
        <w:rPr>
          <w:sz w:val="28"/>
          <w:szCs w:val="28"/>
        </w:rPr>
        <w:t xml:space="preserve">Менського району Чернігівської області</w:t>
      </w:r>
      <w:r>
        <w:rPr>
          <w:sz w:val="28"/>
          <w:szCs w:val="28"/>
        </w:rPr>
        <w:t xml:space="preserve"> </w:t>
      </w:r>
      <w:r>
        <w:rPr>
          <w:sz w:val="28"/>
          <w:szCs w:val="28"/>
        </w:rPr>
        <w:t xml:space="preserve">Минця</w:t>
      </w:r>
      <w:r>
        <w:rPr>
          <w:sz w:val="28"/>
          <w:szCs w:val="28"/>
        </w:rPr>
        <w:t xml:space="preserve"> Р.В. про необхідність </w:t>
      </w:r>
      <w:r>
        <w:rPr>
          <w:sz w:val="28"/>
          <w:szCs w:val="28"/>
        </w:rPr>
        <w:t xml:space="preserve">внесення змін до</w:t>
      </w:r>
      <w:r>
        <w:rPr>
          <w:sz w:val="28"/>
          <w:szCs w:val="28"/>
        </w:rPr>
        <w:t xml:space="preserve"> статуту КП «Менакомунпослуга» Менської міської ради </w:t>
      </w:r>
      <w:r>
        <w:rPr>
          <w:sz w:val="28"/>
          <w:szCs w:val="28"/>
        </w:rPr>
        <w:t xml:space="preserve">Менсько</w:t>
      </w:r>
      <w:r>
        <w:rPr>
          <w:sz w:val="28"/>
          <w:szCs w:val="28"/>
        </w:rPr>
        <w:t xml:space="preserve">го району Чернігівської області</w:t>
      </w:r>
      <w:r>
        <w:rPr>
          <w:sz w:val="28"/>
          <w:szCs w:val="28"/>
        </w:rPr>
        <w:t xml:space="preserve">, </w:t>
      </w:r>
      <w:r>
        <w:rPr>
          <w:sz w:val="28"/>
          <w:szCs w:val="28"/>
        </w:rPr>
        <w:t xml:space="preserve">враховуючи рекомендації постійної комісії міської ради з питань житлово-комунального господа</w:t>
      </w:r>
      <w:r>
        <w:rPr>
          <w:sz w:val="28"/>
          <w:szCs w:val="28"/>
        </w:rPr>
        <w:t xml:space="preserve">рства та комунальної власності, </w:t>
      </w:r>
      <w:r>
        <w:rPr>
          <w:sz w:val="28"/>
          <w:szCs w:val="28"/>
        </w:rPr>
        <w:t xml:space="preserve">керуючись ст.ст. 57, 78, 135 Господарського кодексу України, статтею 26 Закону України «Про місцеве самоврядування в Україні», Менська міська рада </w:t>
      </w:r>
      <w:r/>
    </w:p>
    <w:p>
      <w:pPr>
        <w:spacing w:lineRule="auto" w:line="276"/>
        <w:rPr>
          <w:b/>
          <w:sz w:val="28"/>
          <w:szCs w:val="28"/>
        </w:rPr>
      </w:pPr>
      <w:r>
        <w:rPr>
          <w:b/>
          <w:sz w:val="28"/>
          <w:szCs w:val="28"/>
        </w:rPr>
        <w:t xml:space="preserve">В И Р І Ш И Л А:</w:t>
      </w:r>
      <w:r/>
    </w:p>
    <w:p>
      <w:pPr>
        <w:pStyle w:val="379"/>
        <w:numPr>
          <w:ilvl w:val="0"/>
          <w:numId w:val="2"/>
        </w:numPr>
        <w:ind w:left="0" w:firstLine="426"/>
        <w:jc w:val="both"/>
        <w:spacing w:lineRule="auto" w:line="276"/>
        <w:rPr>
          <w:b/>
          <w:sz w:val="28"/>
          <w:szCs w:val="28"/>
        </w:rPr>
      </w:pPr>
      <w:r>
        <w:rPr>
          <w:sz w:val="28"/>
          <w:szCs w:val="28"/>
        </w:rPr>
        <w:t xml:space="preserve">Внести зміни до Статуту комунального підприємства «Менакомунпослуга» Менської міської ради Менського району Чернігівської області</w:t>
      </w:r>
      <w:r>
        <w:rPr>
          <w:sz w:val="28"/>
          <w:szCs w:val="28"/>
        </w:rPr>
        <w:t xml:space="preserve">,</w:t>
      </w:r>
      <w:r>
        <w:rPr>
          <w:sz w:val="28"/>
          <w:szCs w:val="28"/>
        </w:rPr>
        <w:t xml:space="preserve"> </w:t>
      </w:r>
      <w:r>
        <w:rPr>
          <w:sz w:val="28"/>
          <w:szCs w:val="28"/>
        </w:rPr>
        <w:t xml:space="preserve">щодо упорядкуван</w:t>
      </w:r>
      <w:r>
        <w:rPr>
          <w:sz w:val="28"/>
          <w:szCs w:val="28"/>
        </w:rPr>
        <w:t xml:space="preserve">ня видів економічної діяльності</w:t>
      </w:r>
      <w:r>
        <w:rPr>
          <w:sz w:val="28"/>
          <w:szCs w:val="28"/>
        </w:rPr>
        <w:t xml:space="preserve"> </w:t>
      </w:r>
      <w:r>
        <w:rPr>
          <w:sz w:val="28"/>
          <w:szCs w:val="28"/>
        </w:rPr>
        <w:t xml:space="preserve">Підприємства</w:t>
      </w:r>
      <w:r>
        <w:rPr>
          <w:sz w:val="28"/>
          <w:szCs w:val="28"/>
        </w:rPr>
        <w:t xml:space="preserve">, які зазначені в Єдиному державному реєстрі юридичних осіб, фізичних осіб-підприємців та громадських формувань (ЄДР) </w:t>
      </w:r>
      <w:r>
        <w:rPr>
          <w:sz w:val="28"/>
          <w:szCs w:val="28"/>
        </w:rPr>
        <w:t xml:space="preserve">та викласти його в новій редакції</w:t>
      </w:r>
      <w:r>
        <w:rPr>
          <w:sz w:val="28"/>
          <w:szCs w:val="28"/>
        </w:rPr>
        <w:t xml:space="preserve">, а саме</w:t>
      </w:r>
      <w:r>
        <w:rPr>
          <w:sz w:val="28"/>
          <w:szCs w:val="28"/>
        </w:rPr>
        <w:t xml:space="preserve">:</w:t>
      </w:r>
      <w:r>
        <w:rPr>
          <w:sz w:val="28"/>
          <w:szCs w:val="28"/>
        </w:rPr>
        <w:t xml:space="preserve"> </w:t>
      </w:r>
      <w:r>
        <w:rPr>
          <w:sz w:val="28"/>
          <w:szCs w:val="28"/>
        </w:rPr>
        <w:t xml:space="preserve">доповнити п.2.3. розділу 2 «Мета та напрямки діяльності підприємства», Статуту Комунального підприємства «</w:t>
      </w:r>
      <w:r>
        <w:rPr>
          <w:sz w:val="28"/>
          <w:szCs w:val="28"/>
        </w:rPr>
        <w:t xml:space="preserve">Менакомунпослуга</w:t>
      </w:r>
      <w:r>
        <w:rPr>
          <w:sz w:val="28"/>
          <w:szCs w:val="28"/>
        </w:rPr>
        <w:t xml:space="preserve">» Менської міської ради Менського району Чернігівської області наступними видами економічної </w:t>
      </w:r>
      <w:r>
        <w:rPr>
          <w:sz w:val="28"/>
          <w:szCs w:val="28"/>
        </w:rPr>
        <w:t xml:space="preserve">діяльності</w:t>
      </w:r>
      <w:r>
        <w:rPr>
          <w:sz w:val="28"/>
          <w:szCs w:val="28"/>
        </w:rPr>
        <w:t xml:space="preserve">:</w:t>
      </w:r>
      <w:r/>
    </w:p>
    <w:p>
      <w:pPr>
        <w:pStyle w:val="379"/>
        <w:numPr>
          <w:ilvl w:val="0"/>
          <w:numId w:val="4"/>
        </w:numPr>
        <w:jc w:val="both"/>
        <w:spacing w:lineRule="auto" w:line="276"/>
        <w:rPr>
          <w:b/>
          <w:sz w:val="28"/>
          <w:szCs w:val="28"/>
        </w:rPr>
      </w:pPr>
      <w:r>
        <w:rPr>
          <w:sz w:val="28"/>
          <w:szCs w:val="28"/>
        </w:rPr>
        <w:t xml:space="preserve">КВЕД 16.10 Лісопильне та стругальне виробництво;</w:t>
      </w:r>
      <w:r/>
    </w:p>
    <w:p>
      <w:pPr>
        <w:pStyle w:val="379"/>
        <w:numPr>
          <w:ilvl w:val="0"/>
          <w:numId w:val="4"/>
        </w:numPr>
        <w:ind w:left="709" w:hanging="283"/>
        <w:jc w:val="both"/>
        <w:spacing w:lineRule="auto" w:line="276"/>
        <w:rPr>
          <w:b/>
          <w:sz w:val="28"/>
          <w:szCs w:val="28"/>
        </w:rPr>
      </w:pPr>
      <w:r>
        <w:rPr>
          <w:sz w:val="28"/>
          <w:szCs w:val="28"/>
        </w:rPr>
        <w:t xml:space="preserve"> </w:t>
      </w:r>
      <w:r>
        <w:rPr>
          <w:sz w:val="28"/>
          <w:szCs w:val="28"/>
        </w:rPr>
        <w:t xml:space="preserve">КВЕД 52.21 Допоміжне обслуговування наземного транспорту</w:t>
      </w:r>
      <w:r>
        <w:rPr>
          <w:sz w:val="28"/>
          <w:szCs w:val="28"/>
        </w:rPr>
        <w:t xml:space="preserve">;</w:t>
      </w:r>
      <w:r/>
    </w:p>
    <w:p>
      <w:pPr>
        <w:pStyle w:val="379"/>
        <w:numPr>
          <w:ilvl w:val="0"/>
          <w:numId w:val="4"/>
        </w:numPr>
        <w:ind w:left="709" w:hanging="283"/>
        <w:jc w:val="both"/>
        <w:spacing w:lineRule="auto" w:line="276"/>
        <w:rPr>
          <w:b/>
          <w:sz w:val="28"/>
          <w:szCs w:val="28"/>
        </w:rPr>
      </w:pPr>
      <w:r>
        <w:rPr>
          <w:sz w:val="28"/>
          <w:szCs w:val="28"/>
        </w:rPr>
        <w:t xml:space="preserve"> КВЕД 73.11 Рекламні </w:t>
      </w:r>
      <w:r>
        <w:rPr>
          <w:sz w:val="28"/>
          <w:szCs w:val="28"/>
        </w:rPr>
        <w:t xml:space="preserve">агентства</w:t>
      </w:r>
      <w:bookmarkStart w:id="0" w:name="_GoBack"/>
      <w:r/>
      <w:bookmarkEnd w:id="0"/>
      <w:r/>
      <w:r/>
    </w:p>
    <w:p>
      <w:pPr>
        <w:jc w:val="both"/>
        <w:spacing w:lineRule="auto" w:line="276"/>
        <w:rPr>
          <w:sz w:val="28"/>
          <w:szCs w:val="28"/>
        </w:rPr>
      </w:pPr>
      <w:r>
        <w:rPr>
          <w:sz w:val="28"/>
          <w:szCs w:val="28"/>
        </w:rPr>
        <w:t xml:space="preserve">та внести відповідні зміни до ЄДР</w:t>
      </w:r>
      <w:r>
        <w:rPr>
          <w:sz w:val="28"/>
          <w:szCs w:val="28"/>
        </w:rPr>
        <w:t xml:space="preserve">.</w:t>
      </w:r>
      <w:r/>
    </w:p>
    <w:p>
      <w:pPr>
        <w:pStyle w:val="379"/>
        <w:numPr>
          <w:ilvl w:val="0"/>
          <w:numId w:val="2"/>
        </w:numPr>
        <w:ind w:left="0" w:firstLine="360"/>
        <w:jc w:val="both"/>
        <w:spacing w:lineRule="auto" w:line="276"/>
        <w:rPr>
          <w:sz w:val="28"/>
          <w:szCs w:val="28"/>
        </w:rPr>
      </w:pPr>
      <w:r>
        <w:rPr>
          <w:sz w:val="28"/>
          <w:szCs w:val="28"/>
        </w:rPr>
        <w:t xml:space="preserve">Затвердити Статут комунального підприємства «Менакомунпослуга» Менської міської ради Менського району Чернігівської області в новій редакції.</w:t>
      </w:r>
      <w:r/>
    </w:p>
    <w:p>
      <w:pPr>
        <w:pStyle w:val="379"/>
        <w:numPr>
          <w:ilvl w:val="0"/>
          <w:numId w:val="2"/>
        </w:numPr>
        <w:ind w:left="0" w:firstLine="360"/>
        <w:jc w:val="both"/>
        <w:spacing w:lineRule="auto" w:line="276"/>
        <w:rPr>
          <w:sz w:val="28"/>
          <w:szCs w:val="28"/>
        </w:rPr>
      </w:pPr>
      <w:r>
        <w:rPr>
          <w:sz w:val="28"/>
          <w:szCs w:val="28"/>
        </w:rPr>
        <w:t xml:space="preserve">Доручити директору комунального підприємства «Менакомунпослуга» </w:t>
      </w:r>
      <w:r>
        <w:rPr>
          <w:sz w:val="28"/>
          <w:szCs w:val="28"/>
        </w:rPr>
        <w:t xml:space="preserve">Минцю</w:t>
      </w:r>
      <w:r>
        <w:rPr>
          <w:sz w:val="28"/>
          <w:szCs w:val="28"/>
        </w:rPr>
        <w:t xml:space="preserve"> Р.В. подати необхідні документи для державної реєстрації Статуту КП «Менакомунпослуга» Менської міської ради Менського району Чернігівської області в новій редакції у встановленому законом порядку.</w:t>
      </w:r>
      <w:r/>
    </w:p>
    <w:p>
      <w:pPr>
        <w:pStyle w:val="379"/>
        <w:numPr>
          <w:ilvl w:val="0"/>
          <w:numId w:val="2"/>
        </w:numPr>
        <w:ind w:left="0" w:firstLine="360"/>
        <w:jc w:val="both"/>
        <w:spacing w:lineRule="auto" w:line="276"/>
        <w:rPr>
          <w:sz w:val="28"/>
          <w:szCs w:val="28"/>
        </w:rPr>
      </w:pPr>
      <w:r>
        <w:rPr>
          <w:sz w:val="28"/>
          <w:szCs w:val="28"/>
        </w:rPr>
        <w:t xml:space="preserve">Контроль за виконанням рішення покласти на постійні комісії Менської міської ради</w:t>
      </w:r>
      <w:r/>
    </w:p>
    <w:p>
      <w:pPr>
        <w:spacing w:lineRule="auto" w:line="240"/>
        <w:tabs>
          <w:tab w:val="left" w:pos="6237" w:leader="none"/>
        </w:tabs>
        <w:rPr>
          <w:b/>
          <w:sz w:val="28"/>
        </w:rPr>
      </w:pPr>
      <w:r>
        <w:rPr>
          <w:b/>
          <w:sz w:val="28"/>
        </w:rPr>
      </w:r>
      <w:r/>
    </w:p>
    <w:p>
      <w:pPr>
        <w:spacing w:lineRule="auto" w:line="240"/>
        <w:tabs>
          <w:tab w:val="left" w:pos="6237" w:leader="none"/>
        </w:tabs>
        <w:rPr>
          <w:b/>
          <w:sz w:val="28"/>
        </w:rPr>
      </w:pPr>
      <w:r>
        <w:rPr>
          <w:b/>
          <w:sz w:val="28"/>
        </w:rPr>
      </w:r>
      <w:r/>
    </w:p>
    <w:p>
      <w:pPr>
        <w:spacing w:lineRule="auto" w:line="240"/>
        <w:tabs>
          <w:tab w:val="left" w:pos="6237" w:leader="none"/>
        </w:tabs>
        <w:rPr>
          <w:b/>
          <w:sz w:val="28"/>
        </w:rPr>
      </w:pPr>
      <w:r>
        <w:rPr>
          <w:b/>
          <w:sz w:val="28"/>
        </w:rPr>
      </w:r>
      <w:r/>
    </w:p>
    <w:p>
      <w:pPr>
        <w:spacing w:lineRule="auto" w:line="240"/>
        <w:tabs>
          <w:tab w:val="left" w:pos="6237" w:leader="none"/>
        </w:tabs>
        <w:rPr>
          <w:b/>
          <w:sz w:val="28"/>
        </w:rPr>
      </w:pPr>
      <w:r>
        <w:rPr>
          <w:b/>
          <w:sz w:val="28"/>
        </w:rPr>
      </w:r>
      <w:r/>
    </w:p>
    <w:p>
      <w:pPr>
        <w:spacing w:lineRule="auto" w:line="240"/>
        <w:tabs>
          <w:tab w:val="left" w:pos="6237" w:leader="none"/>
        </w:tabs>
        <w:rPr>
          <w:b/>
          <w:sz w:val="28"/>
        </w:rPr>
      </w:pPr>
      <w:r>
        <w:rPr>
          <w:b/>
          <w:sz w:val="28"/>
        </w:rPr>
        <w:t xml:space="preserve">Міський голова</w:t>
      </w:r>
      <w:r>
        <w:rPr>
          <w:b/>
          <w:sz w:val="28"/>
        </w:rPr>
        <w:tab/>
      </w:r>
      <w:r>
        <w:rPr>
          <w:b/>
          <w:sz w:val="28"/>
        </w:rPr>
        <w:t xml:space="preserve">Г.А.Примаков</w:t>
      </w:r>
      <w:r/>
    </w:p>
    <w:p>
      <w:pPr>
        <w:spacing w:lineRule="auto" w:line="240"/>
        <w:shd w:val="nil" w:color="auto" w:fill="FFFFFF"/>
        <w:rPr>
          <w:sz w:val="26"/>
          <w:szCs w:val="26"/>
        </w:rPr>
      </w:pPr>
      <w:r>
        <w:rPr>
          <w:sz w:val="26"/>
          <w:szCs w:val="26"/>
        </w:rPr>
        <w:br w:type="page"/>
      </w:r>
      <w:r/>
    </w:p>
    <w:p>
      <w:pPr>
        <w:ind w:left="5529"/>
        <w:spacing w:lineRule="auto" w:line="240"/>
        <w:rPr>
          <w:sz w:val="26"/>
          <w:szCs w:val="26"/>
        </w:rPr>
      </w:pPr>
      <w:r>
        <w:rPr>
          <w:sz w:val="26"/>
          <w:szCs w:val="26"/>
        </w:rPr>
        <w:t xml:space="preserve">Додаток до рішення </w:t>
      </w:r>
      <w:r>
        <w:rPr>
          <w:sz w:val="26"/>
          <w:szCs w:val="26"/>
        </w:rPr>
        <w:t xml:space="preserve">40</w:t>
      </w:r>
      <w:r>
        <w:rPr>
          <w:sz w:val="26"/>
          <w:szCs w:val="26"/>
        </w:rPr>
        <w:t xml:space="preserve"> сесії сьомого скликання Менськ</w:t>
      </w:r>
      <w:r>
        <w:rPr>
          <w:sz w:val="26"/>
          <w:szCs w:val="26"/>
        </w:rPr>
        <w:t xml:space="preserve">ої міської ради від </w:t>
      </w:r>
      <w:r>
        <w:rPr>
          <w:sz w:val="26"/>
          <w:szCs w:val="26"/>
        </w:rPr>
        <w:t xml:space="preserve">03 липня</w:t>
      </w:r>
      <w:r>
        <w:rPr>
          <w:sz w:val="26"/>
          <w:szCs w:val="26"/>
        </w:rPr>
        <w:t xml:space="preserve"> 2020</w:t>
      </w:r>
      <w:r>
        <w:rPr>
          <w:sz w:val="26"/>
          <w:szCs w:val="26"/>
        </w:rPr>
        <w:t xml:space="preserve"> р. </w:t>
      </w:r>
      <w:r>
        <w:rPr>
          <w:sz w:val="26"/>
          <w:szCs w:val="26"/>
        </w:rPr>
        <w:t xml:space="preserve">№</w:t>
      </w:r>
      <w:r>
        <w:rPr>
          <w:sz w:val="26"/>
          <w:szCs w:val="26"/>
        </w:rPr>
        <w:t xml:space="preserve"> </w:t>
      </w:r>
      <w:r>
        <w:rPr>
          <w:sz w:val="26"/>
          <w:szCs w:val="26"/>
        </w:rPr>
        <w:t xml:space="preserve">156</w:t>
      </w:r>
      <w:r>
        <w:rPr>
          <w:sz w:val="26"/>
          <w:szCs w:val="26"/>
        </w:rPr>
        <w:t xml:space="preserve"> «Про </w:t>
      </w:r>
      <w:r>
        <w:rPr>
          <w:sz w:val="26"/>
          <w:szCs w:val="26"/>
        </w:rPr>
        <w:t xml:space="preserve">внесення змін до </w:t>
      </w:r>
      <w:r>
        <w:rPr>
          <w:sz w:val="26"/>
          <w:szCs w:val="26"/>
        </w:rPr>
        <w:t xml:space="preserve">Статуту КП «Менакомунпослуга» Менської міської ради Менського району Чернігівської області </w:t>
      </w:r>
      <w:r>
        <w:rPr>
          <w:sz w:val="26"/>
          <w:szCs w:val="26"/>
        </w:rPr>
        <w:t xml:space="preserve">та затвердження його </w:t>
      </w:r>
      <w:r>
        <w:rPr>
          <w:sz w:val="26"/>
          <w:szCs w:val="26"/>
        </w:rPr>
        <w:t xml:space="preserve">в новій редакції»</w:t>
      </w:r>
      <w:r/>
    </w:p>
    <w:p>
      <w:pPr>
        <w:ind w:left="4962"/>
        <w:spacing w:lineRule="auto" w:line="240"/>
        <w:rPr>
          <w:sz w:val="26"/>
          <w:szCs w:val="26"/>
        </w:rPr>
      </w:pPr>
      <w:r>
        <w:rPr>
          <w:sz w:val="26"/>
          <w:szCs w:val="26"/>
        </w:rPr>
      </w:r>
      <w:r/>
    </w:p>
    <w:p>
      <w:pPr>
        <w:ind w:left="4962"/>
        <w:spacing w:lineRule="auto" w:line="240"/>
        <w:rPr>
          <w:sz w:val="26"/>
          <w:szCs w:val="26"/>
        </w:rPr>
      </w:pPr>
      <w:r>
        <w:rPr>
          <w:sz w:val="26"/>
          <w:szCs w:val="26"/>
        </w:rPr>
      </w:r>
      <w:r/>
    </w:p>
    <w:p>
      <w:pPr>
        <w:ind w:left="4962"/>
        <w:spacing w:lineRule="auto" w:line="240"/>
        <w:rPr>
          <w:sz w:val="26"/>
          <w:szCs w:val="26"/>
        </w:rPr>
      </w:pPr>
      <w:r>
        <w:rPr>
          <w:sz w:val="26"/>
          <w:szCs w:val="26"/>
        </w:rPr>
      </w:r>
      <w:r/>
    </w:p>
    <w:p>
      <w:pPr>
        <w:ind w:left="4962"/>
        <w:spacing w:lineRule="auto" w:line="240"/>
        <w:rPr>
          <w:sz w:val="26"/>
          <w:szCs w:val="26"/>
        </w:rPr>
      </w:pPr>
      <w:r>
        <w:rPr>
          <w:sz w:val="26"/>
          <w:szCs w:val="26"/>
        </w:rPr>
      </w:r>
      <w:r/>
    </w:p>
    <w:p>
      <w:pPr>
        <w:spacing w:lineRule="auto" w:line="240"/>
        <w:rPr>
          <w:sz w:val="26"/>
          <w:szCs w:val="26"/>
        </w:rPr>
      </w:pPr>
      <w:r>
        <w:rPr>
          <w:sz w:val="26"/>
          <w:szCs w:val="26"/>
        </w:rPr>
      </w:r>
      <w:r/>
    </w:p>
    <w:p>
      <w:pPr>
        <w:ind w:left="4962"/>
        <w:spacing w:lineRule="auto" w:line="240"/>
        <w:rPr>
          <w:sz w:val="26"/>
          <w:szCs w:val="26"/>
        </w:rPr>
      </w:pPr>
      <w:r>
        <w:rPr>
          <w:sz w:val="26"/>
          <w:szCs w:val="26"/>
        </w:rPr>
      </w:r>
      <w:r/>
    </w:p>
    <w:p>
      <w:pPr>
        <w:jc w:val="center"/>
        <w:spacing w:lineRule="auto" w:line="240"/>
        <w:rPr>
          <w:sz w:val="26"/>
          <w:szCs w:val="26"/>
        </w:rPr>
      </w:pPr>
      <w:r>
        <w:rPr>
          <w:sz w:val="26"/>
          <w:szCs w:val="26"/>
        </w:rPr>
      </w:r>
      <w:r/>
    </w:p>
    <w:p>
      <w:pPr>
        <w:jc w:val="center"/>
        <w:spacing w:lineRule="auto" w:line="240"/>
        <w:rPr>
          <w:sz w:val="26"/>
          <w:szCs w:val="26"/>
        </w:rPr>
      </w:pPr>
      <w:r>
        <w:rPr>
          <w:sz w:val="26"/>
          <w:szCs w:val="26"/>
        </w:rPr>
      </w:r>
      <w:r/>
    </w:p>
    <w:p>
      <w:pPr>
        <w:jc w:val="center"/>
        <w:spacing w:lineRule="auto" w:line="240"/>
        <w:rPr>
          <w:sz w:val="26"/>
          <w:szCs w:val="26"/>
        </w:rPr>
      </w:pPr>
      <w:r>
        <w:rPr>
          <w:sz w:val="26"/>
          <w:szCs w:val="26"/>
        </w:rPr>
      </w:r>
      <w:r/>
    </w:p>
    <w:p>
      <w:pPr>
        <w:jc w:val="center"/>
        <w:spacing w:lineRule="auto" w:line="240"/>
        <w:rPr>
          <w:sz w:val="36"/>
          <w:szCs w:val="36"/>
        </w:rPr>
      </w:pPr>
      <w:r>
        <w:rPr>
          <w:sz w:val="36"/>
          <w:szCs w:val="36"/>
        </w:rPr>
        <w:t xml:space="preserve">СТАТУТ</w:t>
      </w:r>
      <w:r/>
    </w:p>
    <w:p>
      <w:pPr>
        <w:jc w:val="center"/>
        <w:spacing w:lineRule="auto" w:line="240"/>
        <w:rPr>
          <w:sz w:val="36"/>
          <w:szCs w:val="36"/>
        </w:rPr>
      </w:pPr>
      <w:r>
        <w:rPr>
          <w:sz w:val="36"/>
          <w:szCs w:val="36"/>
        </w:rPr>
      </w:r>
      <w:r/>
    </w:p>
    <w:p>
      <w:pPr>
        <w:jc w:val="center"/>
        <w:spacing w:lineRule="auto" w:line="240"/>
        <w:rPr>
          <w:b/>
          <w:sz w:val="36"/>
          <w:szCs w:val="36"/>
        </w:rPr>
      </w:pPr>
      <w:r>
        <w:rPr>
          <w:b/>
          <w:sz w:val="36"/>
          <w:szCs w:val="36"/>
        </w:rPr>
        <w:t xml:space="preserve">КОМУНАЛЬНОГО ПІДПРИЄМСТВА</w:t>
      </w:r>
      <w:r/>
    </w:p>
    <w:p>
      <w:pPr>
        <w:jc w:val="center"/>
        <w:spacing w:lineRule="auto" w:line="240"/>
        <w:rPr>
          <w:b/>
          <w:sz w:val="36"/>
          <w:szCs w:val="36"/>
        </w:rPr>
      </w:pPr>
      <w:r>
        <w:rPr>
          <w:b/>
          <w:sz w:val="36"/>
          <w:szCs w:val="36"/>
        </w:rPr>
        <w:t xml:space="preserve">«МЕНАКОМУНПОСЛУГА»</w:t>
      </w:r>
      <w:r/>
    </w:p>
    <w:p>
      <w:pPr>
        <w:jc w:val="center"/>
        <w:spacing w:lineRule="auto" w:line="240"/>
        <w:rPr>
          <w:b/>
          <w:sz w:val="36"/>
          <w:szCs w:val="36"/>
        </w:rPr>
      </w:pPr>
      <w:r>
        <w:rPr>
          <w:b/>
          <w:sz w:val="36"/>
          <w:szCs w:val="36"/>
        </w:rPr>
      </w:r>
      <w:r/>
    </w:p>
    <w:p>
      <w:pPr>
        <w:jc w:val="center"/>
        <w:spacing w:lineRule="auto" w:line="240"/>
        <w:rPr>
          <w:b/>
          <w:sz w:val="36"/>
          <w:szCs w:val="36"/>
        </w:rPr>
      </w:pPr>
      <w:r>
        <w:rPr>
          <w:b/>
          <w:sz w:val="36"/>
          <w:szCs w:val="36"/>
        </w:rPr>
        <w:t xml:space="preserve">МЕНСЬКОЇ МІСЬКОЇ РАДИ МЕНСЬКОГО РАЙОНУ</w:t>
      </w:r>
      <w:r/>
    </w:p>
    <w:p>
      <w:pPr>
        <w:jc w:val="center"/>
        <w:spacing w:lineRule="auto" w:line="240"/>
        <w:rPr>
          <w:b/>
          <w:sz w:val="36"/>
          <w:szCs w:val="36"/>
        </w:rPr>
      </w:pPr>
      <w:r>
        <w:rPr>
          <w:b/>
          <w:sz w:val="36"/>
          <w:szCs w:val="36"/>
        </w:rPr>
        <w:t xml:space="preserve">ЧЕРНІГІВСЬКОЇ ОБЛАСТІ</w:t>
      </w:r>
      <w:r/>
    </w:p>
    <w:p>
      <w:pPr>
        <w:jc w:val="center"/>
        <w:spacing w:lineRule="auto" w:line="240"/>
        <w:rPr>
          <w:b/>
          <w:sz w:val="36"/>
          <w:szCs w:val="36"/>
        </w:rPr>
      </w:pPr>
      <w:r>
        <w:rPr>
          <w:b/>
          <w:sz w:val="36"/>
          <w:szCs w:val="36"/>
        </w:rPr>
      </w:r>
      <w:r/>
    </w:p>
    <w:p>
      <w:pPr>
        <w:jc w:val="center"/>
        <w:spacing w:lineRule="auto" w:line="240"/>
        <w:rPr>
          <w:b/>
          <w:sz w:val="36"/>
          <w:szCs w:val="36"/>
        </w:rPr>
      </w:pPr>
      <w:r>
        <w:rPr>
          <w:b/>
          <w:sz w:val="36"/>
          <w:szCs w:val="36"/>
        </w:rPr>
        <w:t xml:space="preserve">код ЄДРПОУ 38282083</w:t>
      </w:r>
      <w:r/>
    </w:p>
    <w:p>
      <w:pPr>
        <w:jc w:val="center"/>
        <w:spacing w:lineRule="auto" w:line="240"/>
        <w:rPr>
          <w:sz w:val="26"/>
          <w:szCs w:val="26"/>
        </w:rPr>
      </w:pPr>
      <w:r>
        <w:rPr>
          <w:sz w:val="26"/>
          <w:szCs w:val="26"/>
        </w:rPr>
        <w:t xml:space="preserve">(нова редакція)</w:t>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spacing w:lineRule="auto" w:line="240"/>
        <w:rPr>
          <w:sz w:val="26"/>
          <w:szCs w:val="26"/>
        </w:rPr>
      </w:pPr>
      <w:r>
        <w:rPr>
          <w:sz w:val="26"/>
          <w:szCs w:val="26"/>
        </w:rPr>
      </w:r>
      <w:r/>
    </w:p>
    <w:p>
      <w:pPr>
        <w:jc w:val="center"/>
        <w:spacing w:lineRule="auto" w:line="240"/>
        <w:rPr>
          <w:sz w:val="26"/>
          <w:szCs w:val="26"/>
        </w:rPr>
      </w:pPr>
      <w:r>
        <w:rPr>
          <w:sz w:val="26"/>
          <w:szCs w:val="26"/>
        </w:rPr>
        <w:t xml:space="preserve">м. Мена</w:t>
      </w:r>
      <w:r/>
    </w:p>
    <w:p>
      <w:pPr>
        <w:jc w:val="center"/>
        <w:spacing w:lineRule="auto" w:line="240"/>
        <w:rPr>
          <w:sz w:val="26"/>
          <w:szCs w:val="26"/>
        </w:rPr>
      </w:pPr>
      <w:r>
        <w:rPr>
          <w:sz w:val="26"/>
          <w:szCs w:val="26"/>
        </w:rPr>
        <w:t xml:space="preserve">20</w:t>
      </w:r>
      <w:r>
        <w:rPr>
          <w:sz w:val="26"/>
          <w:szCs w:val="26"/>
        </w:rPr>
        <w:t xml:space="preserve">20</w:t>
      </w:r>
      <w:r>
        <w:rPr>
          <w:sz w:val="26"/>
          <w:szCs w:val="26"/>
        </w:rPr>
        <w:t xml:space="preserve">р.</w:t>
      </w:r>
      <w:r/>
    </w:p>
    <w:p>
      <w:pPr>
        <w:jc w:val="center"/>
        <w:spacing w:lineRule="auto" w:line="240"/>
        <w:rPr>
          <w:sz w:val="26"/>
          <w:szCs w:val="26"/>
        </w:rPr>
      </w:pPr>
      <w:r>
        <w:rPr>
          <w:sz w:val="26"/>
          <w:szCs w:val="26"/>
        </w:rPr>
      </w:r>
      <w:r/>
    </w:p>
    <w:p>
      <w:pPr>
        <w:spacing w:lineRule="auto" w:line="240"/>
        <w:rPr>
          <w:b/>
          <w:sz w:val="28"/>
          <w:szCs w:val="28"/>
        </w:rPr>
      </w:pPr>
      <w:r>
        <w:rPr>
          <w:b/>
          <w:sz w:val="28"/>
          <w:szCs w:val="28"/>
        </w:rPr>
        <w:t xml:space="preserve">1. ЗАЛЬНІ ПОЛОЖЕННЯ</w:t>
      </w:r>
      <w:r/>
    </w:p>
    <w:p>
      <w:pPr>
        <w:jc w:val="both"/>
        <w:spacing w:lineRule="auto" w:line="240" w:after="120"/>
        <w:rPr>
          <w:sz w:val="28"/>
          <w:szCs w:val="28"/>
        </w:rPr>
      </w:pPr>
      <w:r>
        <w:rPr>
          <w:sz w:val="28"/>
          <w:szCs w:val="28"/>
        </w:rPr>
        <w:t xml:space="preserve">1.1. Комунальне підприємство «МЕНАКОМУНПОСЛУГА», створене згідно з рішенням 17 сесії 6 скликання Менської міської ради від 24 квітня 2012 року.</w:t>
      </w:r>
      <w:r/>
    </w:p>
    <w:p>
      <w:pPr>
        <w:jc w:val="both"/>
        <w:spacing w:lineRule="auto" w:line="240" w:after="120"/>
        <w:rPr>
          <w:sz w:val="28"/>
          <w:szCs w:val="28"/>
        </w:rPr>
      </w:pPr>
      <w:r>
        <w:rPr>
          <w:sz w:val="28"/>
          <w:szCs w:val="28"/>
        </w:rPr>
        <w:t xml:space="preserve">1.2. У своїй діяльності Підприємство керується Конституцією ( 254к/96-ВР ) та законами</w:t>
      </w:r>
      <w:r>
        <w:rPr>
          <w:sz w:val="28"/>
          <w:szCs w:val="28"/>
        </w:rPr>
        <w:t xml:space="preserve"> України, нормативно-правовими актами Президента України і Кабінету Міністрів України, рішеннями Менської міської ради, розпорядженнями Менського міського голови, виконавчого органу Менської міської ради, іншими нормативно-правовими актами та цим Статутом.</w:t>
      </w:r>
      <w:r/>
    </w:p>
    <w:p>
      <w:pPr>
        <w:jc w:val="both"/>
        <w:spacing w:lineRule="auto" w:line="240" w:after="120"/>
        <w:rPr>
          <w:sz w:val="28"/>
          <w:szCs w:val="28"/>
        </w:rPr>
      </w:pPr>
      <w:r>
        <w:rPr>
          <w:sz w:val="28"/>
          <w:szCs w:val="28"/>
        </w:rPr>
        <w:t xml:space="preserve">1.3. Підприємство є унітарним підприємством, що належить до комунальної власності Менської об’єднаної територіальної громади, підпорядковується Менській міській раді Менського району Чернігівської області (далі – Засновник).</w:t>
      </w:r>
      <w:r/>
    </w:p>
    <w:p>
      <w:pPr>
        <w:jc w:val="both"/>
        <w:spacing w:lineRule="auto" w:line="240" w:after="120"/>
        <w:rPr>
          <w:sz w:val="28"/>
          <w:szCs w:val="28"/>
        </w:rPr>
      </w:pPr>
      <w:r>
        <w:rPr>
          <w:sz w:val="28"/>
          <w:szCs w:val="28"/>
        </w:rPr>
        <w:t xml:space="preserve">1.4. Підприємство є юридичною особою, користується правом господарськог</w:t>
      </w:r>
      <w:r>
        <w:rPr>
          <w:sz w:val="28"/>
          <w:szCs w:val="28"/>
        </w:rPr>
        <w:t xml:space="preserve">о відання 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займатися діяльністю, яка відповідає напрямкам, передбаченим цим Статутом.</w:t>
      </w:r>
      <w:r/>
    </w:p>
    <w:p>
      <w:pPr>
        <w:jc w:val="both"/>
        <w:spacing w:lineRule="auto" w:line="240" w:after="120"/>
        <w:rPr>
          <w:sz w:val="28"/>
          <w:szCs w:val="28"/>
        </w:rPr>
      </w:pPr>
      <w:r>
        <w:rPr>
          <w:sz w:val="28"/>
          <w:szCs w:val="28"/>
        </w:rPr>
        <w:t xml:space="preserve">1.5. Підприємство має самостійний баланс, рахунки в установах банків, печатку, штамп, бланки зі своїм найменуванням тощо. Права і обов'язки юридичної особи Підприємство набуває з дня його державної реєстрації.</w:t>
      </w:r>
      <w:r/>
    </w:p>
    <w:p>
      <w:pPr>
        <w:jc w:val="both"/>
        <w:spacing w:lineRule="auto" w:line="240" w:after="120"/>
        <w:rPr>
          <w:sz w:val="28"/>
          <w:szCs w:val="28"/>
        </w:rPr>
      </w:pPr>
      <w:r>
        <w:rPr>
          <w:sz w:val="28"/>
          <w:szCs w:val="28"/>
        </w:rPr>
        <w:t xml:space="preserve">1.6. Найменування Підприємства:</w:t>
      </w:r>
      <w:r/>
    </w:p>
    <w:p>
      <w:pPr>
        <w:jc w:val="both"/>
        <w:spacing w:lineRule="auto" w:line="240"/>
        <w:rPr>
          <w:sz w:val="28"/>
          <w:szCs w:val="28"/>
        </w:rPr>
      </w:pPr>
      <w:r>
        <w:rPr>
          <w:sz w:val="28"/>
          <w:szCs w:val="28"/>
        </w:rPr>
        <w:t xml:space="preserve">повне - КОМУНАЛЬНЕ ПІДПРИЄМСТВО "МЕНАКОМУНПОСЛУГА" МЕНСЬКОЇ МІСЬКОЇ РАДИ МЕНСЬКОГО РАЙОНУ ЧЕРНІГІВСЬКОЇ ОБЛАСТІ,</w:t>
      </w:r>
      <w:r/>
    </w:p>
    <w:p>
      <w:pPr>
        <w:jc w:val="both"/>
        <w:spacing w:lineRule="auto" w:line="240"/>
        <w:rPr>
          <w:sz w:val="28"/>
          <w:szCs w:val="28"/>
        </w:rPr>
      </w:pPr>
      <w:r>
        <w:rPr>
          <w:sz w:val="28"/>
          <w:szCs w:val="28"/>
        </w:rPr>
        <w:t xml:space="preserve">скорочене - КП «МЕНАКОМУНПОСЛУГА»</w:t>
      </w:r>
      <w:r/>
    </w:p>
    <w:p>
      <w:pPr>
        <w:jc w:val="both"/>
        <w:spacing w:lineRule="auto" w:line="240" w:after="120"/>
        <w:rPr>
          <w:sz w:val="28"/>
          <w:szCs w:val="28"/>
        </w:rPr>
      </w:pPr>
      <w:r>
        <w:rPr>
          <w:sz w:val="28"/>
          <w:szCs w:val="28"/>
        </w:rPr>
        <w:t xml:space="preserve">1.7. Місцезнаходження Підприємства: Україна, 15600, Чернігівська область, Менський район, м. Мена, вул. Робітнича, буд.1.</w:t>
      </w:r>
      <w:r/>
    </w:p>
    <w:p>
      <w:pPr>
        <w:spacing w:lineRule="auto" w:line="240"/>
        <w:rPr>
          <w:b/>
          <w:sz w:val="28"/>
          <w:szCs w:val="28"/>
        </w:rPr>
      </w:pPr>
      <w:r>
        <w:rPr>
          <w:b/>
          <w:sz w:val="28"/>
          <w:szCs w:val="28"/>
        </w:rPr>
        <w:t xml:space="preserve">2. МЕТА ТА НАПРЯМКИ ДІЯЛЬНОСТІ ПІДПРИЄМСТВА</w:t>
      </w:r>
      <w:r/>
    </w:p>
    <w:p>
      <w:pPr>
        <w:jc w:val="both"/>
        <w:spacing w:lineRule="auto" w:line="240" w:after="120"/>
        <w:rPr>
          <w:sz w:val="28"/>
          <w:szCs w:val="28"/>
        </w:rPr>
      </w:pPr>
      <w:r>
        <w:rPr>
          <w:sz w:val="28"/>
          <w:szCs w:val="28"/>
        </w:rPr>
        <w:t xml:space="preserve">2.1. Основною метою діяльності Підприємства є:</w:t>
      </w:r>
      <w:r/>
    </w:p>
    <w:p>
      <w:pPr>
        <w:jc w:val="both"/>
        <w:spacing w:lineRule="auto" w:line="240" w:after="120"/>
        <w:rPr>
          <w:sz w:val="28"/>
          <w:szCs w:val="28"/>
        </w:rPr>
      </w:pPr>
      <w:r>
        <w:rPr>
          <w:sz w:val="28"/>
          <w:szCs w:val="28"/>
        </w:rPr>
        <w:t xml:space="preserve">2.1.1. Діяльність з організації забезпечення належного рівня та якості робіт (послуг) з благоустрою населених пунктів Менської об’єднаної територіальної громади</w:t>
      </w:r>
      <w:r/>
    </w:p>
    <w:p>
      <w:pPr>
        <w:jc w:val="both"/>
        <w:spacing w:lineRule="auto" w:line="240" w:after="120"/>
        <w:rPr>
          <w:sz w:val="28"/>
          <w:szCs w:val="28"/>
        </w:rPr>
      </w:pPr>
      <w:r>
        <w:rPr>
          <w:sz w:val="28"/>
          <w:szCs w:val="28"/>
        </w:rPr>
        <w:t xml:space="preserve">2.1.2. Розроблення і здійснення ефективних і комп</w:t>
      </w:r>
      <w:r>
        <w:rPr>
          <w:sz w:val="28"/>
          <w:szCs w:val="28"/>
        </w:rPr>
        <w:t xml:space="preserve">лексних заходів з утримання території населених пунктів Менської об’єднаної територіальної громади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r/>
    </w:p>
    <w:p>
      <w:pPr>
        <w:jc w:val="both"/>
        <w:spacing w:lineRule="auto" w:line="240" w:after="120"/>
        <w:rPr>
          <w:sz w:val="28"/>
          <w:szCs w:val="28"/>
        </w:rPr>
      </w:pPr>
      <w:r>
        <w:rPr>
          <w:sz w:val="28"/>
          <w:szCs w:val="28"/>
        </w:rPr>
        <w:t xml:space="preserve">2.1.3. Здійснення господарської діяльності для створення, будівництва та експлуатації автомобільних стоянок, місць для паркування, обслуговування житлових та нежитлових приміщень.</w:t>
      </w:r>
      <w:r/>
    </w:p>
    <w:p>
      <w:pPr>
        <w:jc w:val="both"/>
        <w:spacing w:lineRule="auto" w:line="240" w:after="120"/>
        <w:rPr>
          <w:sz w:val="28"/>
          <w:szCs w:val="28"/>
        </w:rPr>
      </w:pPr>
      <w:r>
        <w:rPr>
          <w:sz w:val="28"/>
          <w:szCs w:val="28"/>
        </w:rPr>
        <w:t xml:space="preserve">2.1.4. Надання комунальних, ремонтно-побутових, виробничих, розважальних та будь-яких інших послуг, задоволення потреб населення у високоякісних товарах і різних побутових послугах.</w:t>
      </w:r>
      <w:r/>
    </w:p>
    <w:p>
      <w:pPr>
        <w:jc w:val="both"/>
        <w:spacing w:lineRule="auto" w:line="240" w:after="120"/>
        <w:rPr>
          <w:sz w:val="28"/>
          <w:szCs w:val="28"/>
        </w:rPr>
      </w:pPr>
      <w:r>
        <w:rPr>
          <w:sz w:val="28"/>
          <w:szCs w:val="28"/>
        </w:rPr>
        <w:t xml:space="preserve">2.2. Предметом діяльності Підприємства є:</w:t>
      </w:r>
      <w:r/>
    </w:p>
    <w:p>
      <w:pPr>
        <w:jc w:val="both"/>
        <w:spacing w:lineRule="auto" w:line="240" w:after="120"/>
        <w:rPr>
          <w:sz w:val="28"/>
          <w:szCs w:val="28"/>
        </w:rPr>
      </w:pPr>
      <w:r>
        <w:rPr>
          <w:sz w:val="28"/>
          <w:szCs w:val="28"/>
        </w:rPr>
        <w:t xml:space="preserve">2.2.1. Забезпечення потреб населення в товарах і послугах, виконанні робіт.</w:t>
      </w:r>
      <w:r/>
    </w:p>
    <w:p>
      <w:pPr>
        <w:jc w:val="both"/>
        <w:spacing w:lineRule="auto" w:line="240" w:after="120"/>
        <w:rPr>
          <w:sz w:val="28"/>
          <w:szCs w:val="28"/>
        </w:rPr>
      </w:pPr>
      <w:r>
        <w:rPr>
          <w:sz w:val="28"/>
          <w:szCs w:val="28"/>
        </w:rPr>
        <w:t xml:space="preserve">2.2.2. Забезпечення належного утримання житлових будинків і споруд та прибудинкових територій.</w:t>
      </w:r>
      <w:r/>
    </w:p>
    <w:p>
      <w:pPr>
        <w:jc w:val="both"/>
        <w:spacing w:lineRule="auto" w:line="240" w:after="120"/>
        <w:rPr>
          <w:sz w:val="28"/>
          <w:szCs w:val="28"/>
        </w:rPr>
      </w:pPr>
      <w:r>
        <w:rPr>
          <w:sz w:val="28"/>
          <w:szCs w:val="28"/>
        </w:rPr>
        <w:t xml:space="preserve">2.2.3. Забезпечення належного утримання об’єктів благоустрою та прибирання території.</w:t>
      </w:r>
      <w:r/>
    </w:p>
    <w:p>
      <w:pPr>
        <w:jc w:val="both"/>
        <w:spacing w:lineRule="auto" w:line="240" w:after="120"/>
        <w:rPr>
          <w:sz w:val="28"/>
          <w:szCs w:val="28"/>
        </w:rPr>
      </w:pPr>
      <w:r>
        <w:rPr>
          <w:sz w:val="28"/>
          <w:szCs w:val="28"/>
        </w:rPr>
        <w:t xml:space="preserve">2.2.4. Організація поховання померлих і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реалізація предметів ритуальної приналежності.</w:t>
      </w:r>
      <w:r/>
    </w:p>
    <w:p>
      <w:pPr>
        <w:jc w:val="both"/>
        <w:spacing w:lineRule="auto" w:line="240" w:after="120"/>
        <w:rPr>
          <w:sz w:val="28"/>
          <w:szCs w:val="28"/>
        </w:rPr>
      </w:pPr>
      <w:r>
        <w:rPr>
          <w:sz w:val="28"/>
          <w:szCs w:val="28"/>
        </w:rPr>
        <w:t xml:space="preserve">2.2.5. Водопостачання та водовідведення та ін.</w:t>
      </w:r>
      <w:r/>
    </w:p>
    <w:p>
      <w:pPr>
        <w:jc w:val="both"/>
        <w:spacing w:lineRule="auto" w:line="240" w:after="120"/>
        <w:rPr>
          <w:sz w:val="28"/>
          <w:szCs w:val="28"/>
        </w:rPr>
      </w:pPr>
      <w:r>
        <w:rPr>
          <w:sz w:val="28"/>
          <w:szCs w:val="28"/>
        </w:rPr>
        <w:t xml:space="preserve">2.2.6. Здійснення комерційної діяльності для отримання прибутку.</w:t>
      </w:r>
      <w:r/>
    </w:p>
    <w:p>
      <w:pPr>
        <w:jc w:val="both"/>
        <w:spacing w:lineRule="auto" w:line="240" w:after="120"/>
        <w:rPr>
          <w:sz w:val="28"/>
          <w:szCs w:val="28"/>
        </w:rPr>
      </w:pPr>
      <w:r>
        <w:rPr>
          <w:sz w:val="28"/>
          <w:szCs w:val="28"/>
        </w:rPr>
        <w:t xml:space="preserve">2.2.7. Створення, будівництво та експлуатація платних місць (майданчиків) для паркування транспортних засобів, індивідуальних</w:t>
      </w:r>
      <w:r>
        <w:rPr>
          <w:sz w:val="28"/>
          <w:szCs w:val="28"/>
        </w:rPr>
        <w:t xml:space="preserve"> майданчиків для паркування, стоянок для автомобілів, надання пов’язаних з цим платних послуг, справляння з юридичних та фізичних осіб плати за користування місцями для паркування транспортних засобів, стоянок для автомобілів та за надання супутніх послуг.</w:t>
      </w:r>
      <w:r/>
    </w:p>
    <w:p>
      <w:pPr>
        <w:ind w:firstLine="720"/>
        <w:jc w:val="both"/>
        <w:spacing w:lineRule="auto" w:line="240"/>
        <w:rPr>
          <w:sz w:val="28"/>
          <w:szCs w:val="28"/>
        </w:rPr>
      </w:pPr>
      <w:r>
        <w:rPr>
          <w:sz w:val="28"/>
          <w:szCs w:val="28"/>
        </w:rPr>
        <w:t xml:space="preserve">2.3.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rPr>
          <w:sz w:val="28"/>
          <w:szCs w:val="28"/>
        </w:rPr>
        <w:t xml:space="preserve">:</w:t>
      </w:r>
      <w:r/>
    </w:p>
    <w:p>
      <w:pPr>
        <w:jc w:val="both"/>
        <w:spacing w:lineRule="auto" w:line="240"/>
        <w:rPr>
          <w:sz w:val="28"/>
          <w:szCs w:val="28"/>
        </w:rPr>
      </w:pPr>
      <w:r>
        <w:rPr>
          <w:b/>
          <w:bCs/>
          <w:sz w:val="28"/>
          <w:szCs w:val="28"/>
          <w:lang w:eastAsia="ru-RU"/>
        </w:rPr>
        <w:t xml:space="preserve">10.7 Виробництво хліба, хлібобулочних і борошняних виробів</w:t>
      </w:r>
      <w:r>
        <w:rPr>
          <w:sz w:val="28"/>
          <w:szCs w:val="28"/>
          <w:lang w:eastAsia="ru-RU"/>
        </w:rPr>
        <w:t xml:space="preserve"> </w:t>
      </w:r>
      <w:r/>
    </w:p>
    <w:p>
      <w:pPr>
        <w:ind w:left="284"/>
        <w:jc w:val="both"/>
        <w:spacing w:lineRule="auto" w:line="240"/>
        <w:rPr>
          <w:sz w:val="28"/>
          <w:szCs w:val="28"/>
          <w:lang w:eastAsia="ru-RU"/>
        </w:rPr>
      </w:pPr>
      <w:r>
        <w:rPr>
          <w:sz w:val="28"/>
          <w:szCs w:val="28"/>
        </w:rPr>
        <w:t xml:space="preserve">10.71 </w:t>
      </w:r>
      <w:r>
        <w:rPr>
          <w:sz w:val="28"/>
          <w:szCs w:val="28"/>
          <w:lang w:eastAsia="ru-RU"/>
        </w:rPr>
        <w:t xml:space="preserve">Виробництво хліба та хлібобулочних виробів; виробництво борошняних кондитерських виробів, тортів і тістечок нетривалого зберігання </w:t>
      </w:r>
      <w:r/>
    </w:p>
    <w:p>
      <w:pPr>
        <w:ind w:left="284"/>
        <w:jc w:val="both"/>
        <w:spacing w:lineRule="auto" w:line="240"/>
        <w:rPr>
          <w:sz w:val="28"/>
          <w:szCs w:val="28"/>
          <w:lang w:eastAsia="ru-RU"/>
        </w:rPr>
      </w:pPr>
      <w:r>
        <w:rPr>
          <w:sz w:val="28"/>
          <w:szCs w:val="28"/>
          <w:lang w:eastAsia="ru-RU"/>
        </w:rPr>
        <w:t xml:space="preserve">10.72 Виробництво сухарів і сухого печива; виробництво борошняних кондитерських виробів, тортів і тістечок тривалого зберігання </w:t>
      </w:r>
      <w:r/>
    </w:p>
    <w:p>
      <w:pPr>
        <w:ind w:left="284"/>
        <w:jc w:val="both"/>
        <w:spacing w:lineRule="auto" w:line="240" w:after="120"/>
        <w:rPr>
          <w:sz w:val="28"/>
          <w:szCs w:val="28"/>
        </w:rPr>
      </w:pPr>
      <w:r>
        <w:rPr>
          <w:sz w:val="28"/>
          <w:szCs w:val="28"/>
          <w:lang w:eastAsia="ru-RU"/>
        </w:rPr>
        <w:t xml:space="preserve">10.73 Виробництво макаронних виробів і подібних борошняних виробів </w:t>
      </w:r>
      <w:r>
        <w:rPr>
          <w:sz w:val="28"/>
          <w:szCs w:val="28"/>
        </w:rPr>
        <w:t xml:space="preserve"> </w:t>
      </w:r>
      <w:r/>
    </w:p>
    <w:p>
      <w:pPr>
        <w:jc w:val="both"/>
        <w:spacing w:lineRule="auto" w:line="240"/>
        <w:rPr>
          <w:sz w:val="28"/>
          <w:szCs w:val="28"/>
        </w:rPr>
      </w:pPr>
      <w:r>
        <w:rPr>
          <w:b/>
          <w:sz w:val="28"/>
          <w:szCs w:val="28"/>
        </w:rPr>
        <w:t xml:space="preserve">10.9</w:t>
      </w:r>
      <w:r>
        <w:rPr>
          <w:sz w:val="28"/>
          <w:szCs w:val="28"/>
        </w:rPr>
        <w:t xml:space="preserve"> </w:t>
      </w:r>
      <w:r>
        <w:rPr>
          <w:b/>
          <w:bCs/>
          <w:sz w:val="28"/>
          <w:szCs w:val="28"/>
          <w:lang w:eastAsia="ru-RU"/>
        </w:rPr>
        <w:t xml:space="preserve">Виробництво готових кормів для тварин</w:t>
      </w:r>
      <w:r>
        <w:rPr>
          <w:sz w:val="28"/>
          <w:szCs w:val="28"/>
          <w:lang w:eastAsia="ru-RU"/>
        </w:rPr>
        <w:t xml:space="preserve"> </w:t>
      </w:r>
      <w:r/>
    </w:p>
    <w:p>
      <w:pPr>
        <w:ind w:left="284"/>
        <w:jc w:val="both"/>
        <w:spacing w:lineRule="auto" w:line="240"/>
        <w:rPr>
          <w:sz w:val="28"/>
          <w:szCs w:val="28"/>
          <w:lang w:eastAsia="ru-RU"/>
        </w:rPr>
      </w:pPr>
      <w:r>
        <w:rPr>
          <w:sz w:val="28"/>
          <w:szCs w:val="28"/>
        </w:rPr>
        <w:t xml:space="preserve">10.91 </w:t>
      </w:r>
      <w:r>
        <w:rPr>
          <w:sz w:val="28"/>
          <w:szCs w:val="28"/>
          <w:lang w:eastAsia="ru-RU"/>
        </w:rPr>
        <w:t xml:space="preserve">Виробництво готових кормів для тварин, що утримуються на фермах </w:t>
      </w:r>
      <w:r/>
    </w:p>
    <w:p>
      <w:pPr>
        <w:ind w:left="284"/>
        <w:jc w:val="both"/>
        <w:spacing w:lineRule="auto" w:line="240" w:after="120"/>
        <w:rPr>
          <w:sz w:val="28"/>
          <w:szCs w:val="28"/>
          <w:lang w:eastAsia="ru-RU"/>
        </w:rPr>
      </w:pPr>
      <w:r>
        <w:rPr>
          <w:sz w:val="28"/>
          <w:szCs w:val="28"/>
          <w:lang w:eastAsia="ru-RU"/>
        </w:rPr>
        <w:t xml:space="preserve">10.92 Виробництво готових кормів для домашніх тварин </w:t>
      </w:r>
      <w:r/>
    </w:p>
    <w:p>
      <w:pPr>
        <w:jc w:val="both"/>
        <w:spacing w:lineRule="auto" w:line="240"/>
        <w:rPr>
          <w:b/>
          <w:sz w:val="28"/>
          <w:szCs w:val="28"/>
          <w:lang w:eastAsia="ru-RU"/>
        </w:rPr>
      </w:pPr>
      <w:r>
        <w:rPr>
          <w:b/>
          <w:sz w:val="28"/>
          <w:szCs w:val="28"/>
          <w:lang w:eastAsia="ru-RU"/>
        </w:rPr>
        <w:t xml:space="preserve">16.1</w:t>
      </w:r>
      <w:r>
        <w:rPr>
          <w:b/>
          <w:sz w:val="28"/>
          <w:szCs w:val="28"/>
          <w:lang w:eastAsia="ru-RU"/>
        </w:rPr>
        <w:t xml:space="preserve"> Лісопильне та стругальне виробництво</w:t>
      </w:r>
      <w:r/>
    </w:p>
    <w:p>
      <w:pPr>
        <w:ind w:firstLine="284"/>
        <w:jc w:val="both"/>
        <w:spacing w:lineRule="auto" w:line="240"/>
        <w:rPr>
          <w:sz w:val="28"/>
          <w:szCs w:val="28"/>
          <w:lang w:eastAsia="ru-RU"/>
        </w:rPr>
      </w:pPr>
      <w:r>
        <w:rPr>
          <w:sz w:val="28"/>
          <w:szCs w:val="28"/>
          <w:lang w:eastAsia="ru-RU"/>
        </w:rPr>
        <w:t xml:space="preserve">16.10 Лісопильне та стругальне виробництво</w:t>
      </w:r>
      <w:r/>
    </w:p>
    <w:p>
      <w:pPr>
        <w:ind w:firstLine="284"/>
        <w:jc w:val="both"/>
        <w:spacing w:lineRule="auto" w:line="240"/>
        <w:rPr>
          <w:sz w:val="16"/>
          <w:szCs w:val="16"/>
          <w:lang w:eastAsia="ru-RU"/>
        </w:rPr>
      </w:pPr>
      <w:r>
        <w:rPr>
          <w:sz w:val="16"/>
          <w:szCs w:val="16"/>
          <w:lang w:eastAsia="ru-RU"/>
        </w:rPr>
      </w:r>
      <w:r/>
    </w:p>
    <w:p>
      <w:pPr>
        <w:jc w:val="both"/>
        <w:spacing w:lineRule="auto" w:line="240"/>
        <w:rPr>
          <w:sz w:val="28"/>
          <w:szCs w:val="28"/>
          <w:lang w:eastAsia="ru-RU"/>
        </w:rPr>
      </w:pPr>
      <w:r>
        <w:rPr>
          <w:b/>
          <w:bCs/>
          <w:sz w:val="28"/>
          <w:szCs w:val="28"/>
          <w:lang w:eastAsia="ru-RU"/>
        </w:rPr>
        <w:t xml:space="preserve">32.9 Виробництво продукції, н. в. і. у.</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32.99 Виробництво іншої продукції, н. в. і. у. </w:t>
      </w:r>
      <w:r/>
    </w:p>
    <w:p>
      <w:pPr>
        <w:jc w:val="both"/>
        <w:spacing w:lineRule="auto" w:line="240"/>
        <w:rPr>
          <w:sz w:val="28"/>
          <w:szCs w:val="28"/>
          <w:lang w:eastAsia="ru-RU"/>
        </w:rPr>
      </w:pPr>
      <w:r>
        <w:rPr>
          <w:b/>
          <w:bCs/>
          <w:sz w:val="28"/>
          <w:szCs w:val="28"/>
          <w:lang w:eastAsia="ru-RU"/>
        </w:rPr>
        <w:t xml:space="preserve">33.1 Ремонт і технічне обслуговування готових металевих виробів, машин і устаткування</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33.11 Ремонт і технічне обслуговування готових металевих виробів </w:t>
      </w:r>
      <w:r/>
    </w:p>
    <w:p>
      <w:pPr>
        <w:ind w:left="284"/>
        <w:jc w:val="both"/>
        <w:spacing w:lineRule="auto" w:line="240" w:after="120"/>
        <w:rPr>
          <w:sz w:val="28"/>
          <w:szCs w:val="28"/>
          <w:lang w:eastAsia="ru-RU"/>
        </w:rPr>
      </w:pPr>
      <w:r>
        <w:rPr>
          <w:sz w:val="28"/>
          <w:szCs w:val="28"/>
          <w:lang w:eastAsia="ru-RU"/>
        </w:rPr>
        <w:t xml:space="preserve">33.14 Ремонт і технічне обслуговування електричного устаткування </w:t>
      </w:r>
      <w:r/>
    </w:p>
    <w:p>
      <w:pPr>
        <w:jc w:val="both"/>
        <w:spacing w:lineRule="auto" w:line="240"/>
        <w:rPr>
          <w:sz w:val="28"/>
          <w:szCs w:val="28"/>
          <w:lang w:eastAsia="ru-RU"/>
        </w:rPr>
      </w:pPr>
      <w:r>
        <w:rPr>
          <w:b/>
          <w:bCs/>
          <w:sz w:val="28"/>
          <w:szCs w:val="28"/>
          <w:lang w:eastAsia="ru-RU"/>
        </w:rPr>
        <w:t xml:space="preserve">35.3 Постачання пари, гарячої води та кондиційованого повітря</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35.30 Постачання пари, гарячої води та кондиційованого повітря </w:t>
      </w:r>
      <w:r/>
    </w:p>
    <w:p>
      <w:pPr>
        <w:jc w:val="both"/>
        <w:spacing w:lineRule="auto" w:line="240"/>
        <w:rPr>
          <w:sz w:val="28"/>
          <w:szCs w:val="28"/>
          <w:lang w:eastAsia="ru-RU"/>
        </w:rPr>
      </w:pPr>
      <w:r>
        <w:rPr>
          <w:b/>
          <w:bCs/>
          <w:sz w:val="28"/>
          <w:szCs w:val="28"/>
          <w:lang w:eastAsia="ru-RU"/>
        </w:rPr>
        <w:t xml:space="preserve">36.0 Забір, очищення та постачання води</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36.00 Забір, очищення та постачання води </w:t>
      </w:r>
      <w:r/>
    </w:p>
    <w:p>
      <w:pPr>
        <w:jc w:val="both"/>
        <w:spacing w:lineRule="auto" w:line="240"/>
        <w:rPr>
          <w:sz w:val="28"/>
          <w:szCs w:val="28"/>
          <w:lang w:eastAsia="ru-RU"/>
        </w:rPr>
      </w:pPr>
      <w:r>
        <w:rPr>
          <w:b/>
          <w:sz w:val="28"/>
          <w:szCs w:val="28"/>
          <w:lang w:eastAsia="ru-RU"/>
        </w:rPr>
        <w:t xml:space="preserve">37.0</w:t>
      </w:r>
      <w:r>
        <w:rPr>
          <w:sz w:val="28"/>
          <w:szCs w:val="28"/>
          <w:lang w:eastAsia="ru-RU"/>
        </w:rPr>
        <w:t xml:space="preserve"> </w:t>
      </w:r>
      <w:r>
        <w:rPr>
          <w:b/>
          <w:bCs/>
          <w:sz w:val="28"/>
          <w:szCs w:val="28"/>
          <w:lang w:eastAsia="ru-RU"/>
        </w:rPr>
        <w:t xml:space="preserve">Каналізація, відведення й очищення стічних вод</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37.00  Каналізація, відведення й очищення стічних вод </w:t>
      </w:r>
      <w:r/>
    </w:p>
    <w:p>
      <w:pPr>
        <w:jc w:val="both"/>
        <w:spacing w:lineRule="auto" w:line="240"/>
        <w:rPr>
          <w:b/>
          <w:sz w:val="28"/>
          <w:szCs w:val="28"/>
          <w:lang w:eastAsia="ru-RU"/>
        </w:rPr>
      </w:pPr>
      <w:r>
        <w:rPr>
          <w:b/>
          <w:sz w:val="28"/>
          <w:szCs w:val="28"/>
          <w:lang w:eastAsia="ru-RU"/>
        </w:rPr>
        <w:t xml:space="preserve">38.1 </w:t>
      </w:r>
      <w:r>
        <w:rPr>
          <w:b/>
          <w:bCs/>
          <w:sz w:val="28"/>
          <w:szCs w:val="28"/>
          <w:lang w:eastAsia="ru-RU"/>
        </w:rPr>
        <w:t xml:space="preserve">Збирання відходів</w:t>
      </w:r>
      <w:r>
        <w:rPr>
          <w:b/>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38.11 Збирання безпечних відходів </w:t>
      </w:r>
      <w:r/>
    </w:p>
    <w:p>
      <w:pPr>
        <w:jc w:val="both"/>
        <w:spacing w:lineRule="auto" w:line="240"/>
        <w:rPr>
          <w:sz w:val="28"/>
          <w:szCs w:val="28"/>
          <w:lang w:eastAsia="ru-RU"/>
        </w:rPr>
      </w:pPr>
      <w:r>
        <w:rPr>
          <w:b/>
          <w:sz w:val="28"/>
          <w:szCs w:val="28"/>
          <w:lang w:eastAsia="ru-RU"/>
        </w:rPr>
        <w:t xml:space="preserve">38.2</w:t>
      </w:r>
      <w:r>
        <w:rPr>
          <w:sz w:val="28"/>
          <w:szCs w:val="28"/>
          <w:lang w:eastAsia="ru-RU"/>
        </w:rPr>
        <w:t xml:space="preserve"> </w:t>
      </w:r>
      <w:r>
        <w:rPr>
          <w:b/>
          <w:bCs/>
          <w:sz w:val="28"/>
          <w:szCs w:val="28"/>
          <w:lang w:eastAsia="ru-RU"/>
        </w:rPr>
        <w:t xml:space="preserve">Оброблення та видалення відходів</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38.21 Оброблення та видалення безпечних відходів </w:t>
      </w:r>
      <w:r/>
    </w:p>
    <w:p>
      <w:pPr>
        <w:jc w:val="both"/>
        <w:spacing w:lineRule="auto" w:line="240"/>
        <w:rPr>
          <w:sz w:val="28"/>
          <w:szCs w:val="28"/>
          <w:lang w:eastAsia="ru-RU"/>
        </w:rPr>
      </w:pPr>
      <w:r>
        <w:rPr>
          <w:b/>
          <w:sz w:val="28"/>
          <w:szCs w:val="28"/>
          <w:lang w:eastAsia="ru-RU"/>
        </w:rPr>
        <w:t xml:space="preserve">38.3</w:t>
      </w:r>
      <w:r>
        <w:rPr>
          <w:sz w:val="28"/>
          <w:szCs w:val="28"/>
          <w:lang w:eastAsia="ru-RU"/>
        </w:rPr>
        <w:t xml:space="preserve"> </w:t>
      </w:r>
      <w:r>
        <w:rPr>
          <w:b/>
          <w:bCs/>
          <w:sz w:val="28"/>
          <w:szCs w:val="28"/>
          <w:lang w:eastAsia="ru-RU"/>
        </w:rPr>
        <w:t xml:space="preserve">Відновлення матеріалів</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38.32 Відновлення відсортованих відходів </w:t>
      </w:r>
      <w:r/>
    </w:p>
    <w:p>
      <w:pPr>
        <w:jc w:val="both"/>
        <w:spacing w:lineRule="auto" w:line="240"/>
        <w:rPr>
          <w:sz w:val="28"/>
          <w:szCs w:val="28"/>
          <w:lang w:eastAsia="ru-RU"/>
        </w:rPr>
      </w:pPr>
      <w:r>
        <w:rPr>
          <w:b/>
          <w:bCs/>
          <w:sz w:val="28"/>
          <w:szCs w:val="28"/>
          <w:lang w:eastAsia="ru-RU"/>
        </w:rPr>
        <w:t xml:space="preserve">39.0 Інша діяльність щодо поводження з відходами</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39.00 Інша діяльність щодо поводження з відходами </w:t>
      </w:r>
      <w:r/>
    </w:p>
    <w:p>
      <w:pPr>
        <w:jc w:val="both"/>
        <w:spacing w:lineRule="auto" w:line="240"/>
        <w:rPr>
          <w:sz w:val="28"/>
          <w:szCs w:val="28"/>
          <w:lang w:eastAsia="ru-RU"/>
        </w:rPr>
      </w:pPr>
      <w:r>
        <w:rPr>
          <w:b/>
          <w:bCs/>
          <w:sz w:val="28"/>
          <w:szCs w:val="28"/>
          <w:lang w:eastAsia="ru-RU"/>
        </w:rPr>
        <w:t xml:space="preserve">41.2 Будівництво житлових і нежитлових будівель</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41.20 Будівництво житлових і нежитлових будівель </w:t>
      </w:r>
      <w:r/>
    </w:p>
    <w:p>
      <w:pPr>
        <w:jc w:val="both"/>
        <w:spacing w:lineRule="auto" w:line="240"/>
        <w:rPr>
          <w:sz w:val="28"/>
          <w:szCs w:val="28"/>
          <w:lang w:eastAsia="ru-RU"/>
        </w:rPr>
      </w:pPr>
      <w:r>
        <w:rPr>
          <w:b/>
          <w:bCs/>
          <w:sz w:val="28"/>
          <w:szCs w:val="28"/>
          <w:lang w:eastAsia="ru-RU"/>
        </w:rPr>
        <w:t xml:space="preserve">42.2 Будівництво комунікацій</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42.21 Будівництво трубопроводів </w:t>
      </w:r>
      <w:r/>
    </w:p>
    <w:p>
      <w:pPr>
        <w:ind w:left="284"/>
        <w:jc w:val="both"/>
        <w:spacing w:lineRule="auto" w:line="240" w:after="120"/>
        <w:rPr>
          <w:sz w:val="28"/>
          <w:szCs w:val="28"/>
          <w:lang w:eastAsia="ru-RU"/>
        </w:rPr>
      </w:pPr>
      <w:r>
        <w:rPr>
          <w:sz w:val="28"/>
          <w:szCs w:val="28"/>
          <w:lang w:eastAsia="ru-RU"/>
        </w:rPr>
        <w:t xml:space="preserve">42.22 Будівництво споруд електропостачання та телекомунікацій </w:t>
      </w:r>
      <w:r/>
    </w:p>
    <w:p>
      <w:pPr>
        <w:jc w:val="both"/>
        <w:spacing w:lineRule="auto" w:line="240"/>
        <w:rPr>
          <w:sz w:val="28"/>
          <w:szCs w:val="28"/>
          <w:lang w:eastAsia="ru-RU"/>
        </w:rPr>
      </w:pPr>
      <w:r>
        <w:rPr>
          <w:b/>
          <w:sz w:val="28"/>
          <w:szCs w:val="28"/>
          <w:lang w:eastAsia="ru-RU"/>
        </w:rPr>
        <w:t xml:space="preserve">43.1</w:t>
      </w:r>
      <w:r>
        <w:rPr>
          <w:sz w:val="28"/>
          <w:szCs w:val="28"/>
          <w:lang w:eastAsia="ru-RU"/>
        </w:rPr>
        <w:t xml:space="preserve"> </w:t>
      </w:r>
      <w:r>
        <w:rPr>
          <w:b/>
          <w:bCs/>
          <w:sz w:val="28"/>
          <w:szCs w:val="28"/>
          <w:lang w:eastAsia="ru-RU"/>
        </w:rPr>
        <w:t xml:space="preserve">Знесення та підготовчі роботи на будівельному майданчику</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43.11 Знесення</w:t>
      </w:r>
      <w:r/>
    </w:p>
    <w:p>
      <w:pPr>
        <w:ind w:left="284"/>
        <w:jc w:val="both"/>
        <w:spacing w:lineRule="auto" w:line="240" w:after="120"/>
        <w:rPr>
          <w:sz w:val="28"/>
          <w:szCs w:val="28"/>
          <w:lang w:eastAsia="ru-RU"/>
        </w:rPr>
      </w:pPr>
      <w:r>
        <w:rPr>
          <w:sz w:val="28"/>
          <w:szCs w:val="28"/>
          <w:lang w:eastAsia="ru-RU"/>
        </w:rPr>
        <w:t xml:space="preserve">43.12 Підготовчі роботи на будівельному майданчику </w:t>
      </w:r>
      <w:r/>
    </w:p>
    <w:p>
      <w:pPr>
        <w:jc w:val="both"/>
        <w:spacing w:lineRule="auto" w:line="240"/>
        <w:rPr>
          <w:sz w:val="28"/>
          <w:szCs w:val="28"/>
          <w:lang w:eastAsia="ru-RU"/>
        </w:rPr>
      </w:pPr>
      <w:r>
        <w:rPr>
          <w:b/>
          <w:sz w:val="28"/>
          <w:szCs w:val="28"/>
          <w:lang w:eastAsia="ru-RU"/>
        </w:rPr>
        <w:t xml:space="preserve">43.2</w:t>
      </w:r>
      <w:r>
        <w:rPr>
          <w:sz w:val="28"/>
          <w:szCs w:val="28"/>
          <w:lang w:eastAsia="ru-RU"/>
        </w:rPr>
        <w:t xml:space="preserve"> </w:t>
      </w:r>
      <w:r>
        <w:rPr>
          <w:b/>
          <w:bCs/>
          <w:sz w:val="28"/>
          <w:szCs w:val="28"/>
          <w:lang w:eastAsia="ru-RU"/>
        </w:rPr>
        <w:t xml:space="preserve">Електромонтажні, водопровідні та інші будівельно-монтажні роботи</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43.21 Електромонтажні роботи </w:t>
      </w:r>
      <w:r/>
    </w:p>
    <w:p>
      <w:pPr>
        <w:ind w:left="284"/>
        <w:jc w:val="both"/>
        <w:spacing w:lineRule="auto" w:line="240"/>
        <w:rPr>
          <w:sz w:val="28"/>
          <w:szCs w:val="28"/>
          <w:lang w:eastAsia="ru-RU"/>
        </w:rPr>
      </w:pPr>
      <w:r>
        <w:rPr>
          <w:sz w:val="28"/>
          <w:szCs w:val="28"/>
          <w:lang w:eastAsia="ru-RU"/>
        </w:rPr>
        <w:t xml:space="preserve">43.22 Монтаж водопровідних мереж, систем опалення та кондиціонування </w:t>
      </w:r>
      <w:r/>
    </w:p>
    <w:p>
      <w:pPr>
        <w:ind w:left="284"/>
        <w:jc w:val="both"/>
        <w:spacing w:lineRule="auto" w:line="240" w:after="120"/>
        <w:rPr>
          <w:sz w:val="28"/>
          <w:szCs w:val="28"/>
          <w:lang w:eastAsia="ru-RU"/>
        </w:rPr>
      </w:pPr>
      <w:r>
        <w:rPr>
          <w:sz w:val="28"/>
          <w:szCs w:val="28"/>
          <w:lang w:eastAsia="ru-RU"/>
        </w:rPr>
        <w:t xml:space="preserve">43.29 Інші будівельно-монтажні роботи </w:t>
      </w:r>
      <w:r/>
    </w:p>
    <w:p>
      <w:pPr>
        <w:jc w:val="both"/>
        <w:spacing w:lineRule="auto" w:line="240"/>
        <w:rPr>
          <w:sz w:val="28"/>
          <w:szCs w:val="28"/>
          <w:lang w:eastAsia="ru-RU"/>
        </w:rPr>
      </w:pPr>
      <w:r>
        <w:rPr>
          <w:b/>
          <w:bCs/>
          <w:sz w:val="28"/>
          <w:szCs w:val="28"/>
          <w:lang w:eastAsia="ru-RU"/>
        </w:rPr>
        <w:t xml:space="preserve">43.3 Роботи із завершення будівництва</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43.32 Установлення столярних виробів </w:t>
      </w:r>
      <w:r/>
    </w:p>
    <w:p>
      <w:pPr>
        <w:ind w:left="284"/>
        <w:jc w:val="both"/>
        <w:spacing w:lineRule="auto" w:line="240" w:after="120"/>
        <w:rPr>
          <w:sz w:val="28"/>
          <w:szCs w:val="28"/>
          <w:lang w:eastAsia="ru-RU"/>
        </w:rPr>
      </w:pPr>
      <w:r>
        <w:rPr>
          <w:sz w:val="28"/>
          <w:szCs w:val="28"/>
          <w:lang w:eastAsia="ru-RU"/>
        </w:rPr>
        <w:t xml:space="preserve">43.34 Малярні роботи та скління </w:t>
      </w:r>
      <w:r/>
    </w:p>
    <w:p>
      <w:pPr>
        <w:jc w:val="both"/>
        <w:spacing w:lineRule="auto" w:line="240"/>
        <w:rPr>
          <w:sz w:val="28"/>
          <w:szCs w:val="28"/>
          <w:lang w:eastAsia="ru-RU"/>
        </w:rPr>
      </w:pPr>
      <w:r>
        <w:rPr>
          <w:b/>
          <w:sz w:val="28"/>
          <w:szCs w:val="28"/>
          <w:lang w:eastAsia="ru-RU"/>
        </w:rPr>
        <w:t xml:space="preserve">43.9</w:t>
      </w:r>
      <w:r>
        <w:rPr>
          <w:sz w:val="28"/>
          <w:szCs w:val="28"/>
          <w:lang w:eastAsia="ru-RU"/>
        </w:rPr>
        <w:t xml:space="preserve"> </w:t>
      </w:r>
      <w:r>
        <w:rPr>
          <w:b/>
          <w:bCs/>
          <w:sz w:val="28"/>
          <w:szCs w:val="28"/>
          <w:lang w:eastAsia="ru-RU"/>
        </w:rPr>
        <w:t xml:space="preserve">Інші спеціалізовані будівельні роботи</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43.99 Інші спеціалізовані будівельні роботи, н. в. і. у. </w:t>
      </w:r>
      <w:r/>
    </w:p>
    <w:p>
      <w:pPr>
        <w:jc w:val="both"/>
        <w:spacing w:lineRule="auto" w:line="240"/>
        <w:rPr>
          <w:sz w:val="28"/>
          <w:szCs w:val="28"/>
          <w:lang w:eastAsia="ru-RU"/>
        </w:rPr>
      </w:pPr>
      <w:r>
        <w:rPr>
          <w:b/>
          <w:bCs/>
          <w:sz w:val="28"/>
          <w:szCs w:val="28"/>
          <w:lang w:eastAsia="ru-RU"/>
        </w:rPr>
        <w:t xml:space="preserve">46.7 Інші види спеціалізованої оптової торгівлі</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46.77 Оптова торгівля відходами та брухтом </w:t>
      </w:r>
      <w:r/>
    </w:p>
    <w:p>
      <w:pPr>
        <w:jc w:val="both"/>
        <w:spacing w:lineRule="auto" w:line="240"/>
        <w:rPr>
          <w:sz w:val="28"/>
          <w:szCs w:val="28"/>
          <w:lang w:eastAsia="ru-RU"/>
        </w:rPr>
      </w:pPr>
      <w:r>
        <w:rPr>
          <w:b/>
          <w:bCs/>
          <w:sz w:val="28"/>
          <w:szCs w:val="28"/>
          <w:lang w:eastAsia="ru-RU"/>
        </w:rPr>
        <w:t xml:space="preserve">47.1 Роздрібна торгівля в неспеціалізованих магазинах</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47.11 Роздрібна торгівля в неспеціалізованих магазинах переважно продуктами харчування, напоями та тютюновими виробами </w:t>
      </w:r>
      <w:r/>
    </w:p>
    <w:p>
      <w:pPr>
        <w:jc w:val="both"/>
        <w:spacing w:lineRule="auto" w:line="240"/>
        <w:rPr>
          <w:sz w:val="28"/>
          <w:szCs w:val="28"/>
          <w:lang w:eastAsia="ru-RU"/>
        </w:rPr>
      </w:pPr>
      <w:r>
        <w:rPr>
          <w:b/>
          <w:bCs/>
          <w:sz w:val="28"/>
          <w:szCs w:val="28"/>
          <w:lang w:eastAsia="ru-RU"/>
        </w:rPr>
        <w:t xml:space="preserve">47.2 Роздрібна торгівля продуктами харчування, напоями та тютюновими виробами в спеціалізованих магазинах</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47.22  Роздрібна торгівля м'ясом і м'ясними продуктами в спеціалізованих магазинах </w:t>
      </w:r>
      <w:r/>
    </w:p>
    <w:p>
      <w:pPr>
        <w:jc w:val="both"/>
        <w:spacing w:lineRule="auto" w:line="240"/>
        <w:rPr>
          <w:sz w:val="28"/>
          <w:szCs w:val="28"/>
          <w:lang w:eastAsia="ru-RU"/>
        </w:rPr>
      </w:pPr>
      <w:r>
        <w:rPr>
          <w:b/>
          <w:sz w:val="28"/>
          <w:szCs w:val="28"/>
          <w:lang w:eastAsia="ru-RU"/>
        </w:rPr>
        <w:t xml:space="preserve">47.9</w:t>
      </w:r>
      <w:r>
        <w:rPr>
          <w:b/>
          <w:bCs/>
          <w:sz w:val="28"/>
          <w:szCs w:val="28"/>
          <w:lang w:eastAsia="ru-RU"/>
        </w:rPr>
        <w:t xml:space="preserve"> Роздрібна торгівля поза магазинами</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47.99 Інші види роздрібної торгівлі поза магазинами </w:t>
      </w:r>
      <w:r/>
    </w:p>
    <w:p>
      <w:pPr>
        <w:jc w:val="both"/>
        <w:spacing w:lineRule="auto" w:line="240"/>
        <w:rPr>
          <w:sz w:val="28"/>
          <w:szCs w:val="28"/>
          <w:lang w:eastAsia="ru-RU"/>
        </w:rPr>
      </w:pPr>
      <w:r>
        <w:rPr>
          <w:b/>
          <w:bCs/>
          <w:sz w:val="28"/>
          <w:szCs w:val="28"/>
          <w:lang w:eastAsia="ru-RU"/>
        </w:rPr>
        <w:t xml:space="preserve">49.4 Вантажний автомобільний транспорт, надання послуг перевезення речей</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49.41 Вантажний автомобільний транспорт </w:t>
      </w:r>
      <w:r/>
    </w:p>
    <w:p>
      <w:pPr>
        <w:ind w:left="284"/>
        <w:jc w:val="both"/>
        <w:spacing w:lineRule="auto" w:line="240" w:after="120"/>
        <w:rPr>
          <w:sz w:val="28"/>
          <w:szCs w:val="28"/>
          <w:lang w:eastAsia="ru-RU"/>
        </w:rPr>
      </w:pPr>
      <w:r>
        <w:rPr>
          <w:sz w:val="28"/>
          <w:szCs w:val="28"/>
          <w:lang w:eastAsia="ru-RU"/>
        </w:rPr>
        <w:t xml:space="preserve">49.42 Надання послуг перевезення речей (переїзду) </w:t>
      </w:r>
      <w:r/>
    </w:p>
    <w:p>
      <w:pPr>
        <w:ind w:left="284" w:hanging="284"/>
        <w:jc w:val="both"/>
        <w:spacing w:lineRule="auto" w:line="240"/>
        <w:rPr>
          <w:b/>
          <w:sz w:val="28"/>
          <w:szCs w:val="28"/>
          <w:lang w:eastAsia="ru-RU"/>
        </w:rPr>
      </w:pPr>
      <w:r>
        <w:rPr>
          <w:b/>
          <w:sz w:val="28"/>
          <w:szCs w:val="28"/>
          <w:lang w:eastAsia="ru-RU"/>
        </w:rPr>
        <w:t xml:space="preserve">52.2. Допоміжна діяльність у сфері транспорту</w:t>
      </w:r>
      <w:r/>
    </w:p>
    <w:p>
      <w:pPr>
        <w:ind w:left="284"/>
        <w:jc w:val="both"/>
        <w:spacing w:lineRule="auto" w:line="240"/>
        <w:rPr>
          <w:sz w:val="28"/>
          <w:szCs w:val="28"/>
          <w:lang w:eastAsia="ru-RU"/>
        </w:rPr>
      </w:pPr>
      <w:r>
        <w:rPr>
          <w:sz w:val="28"/>
          <w:szCs w:val="28"/>
          <w:lang w:eastAsia="ru-RU"/>
        </w:rPr>
        <w:t xml:space="preserve">52.21</w:t>
      </w:r>
      <w:r>
        <w:rPr>
          <w:sz w:val="28"/>
          <w:szCs w:val="28"/>
          <w:lang w:eastAsia="ru-RU"/>
        </w:rPr>
        <w:t xml:space="preserve"> Допоміжне обслуговування наземного транспорту</w:t>
      </w:r>
      <w:r/>
    </w:p>
    <w:p>
      <w:pPr>
        <w:ind w:left="284"/>
        <w:jc w:val="both"/>
        <w:spacing w:lineRule="auto" w:line="240"/>
        <w:rPr>
          <w:sz w:val="16"/>
          <w:szCs w:val="16"/>
          <w:lang w:eastAsia="ru-RU"/>
        </w:rPr>
      </w:pPr>
      <w:r>
        <w:rPr>
          <w:sz w:val="16"/>
          <w:szCs w:val="16"/>
          <w:lang w:eastAsia="ru-RU"/>
        </w:rPr>
      </w:r>
      <w:r/>
    </w:p>
    <w:p>
      <w:pPr>
        <w:jc w:val="both"/>
        <w:spacing w:lineRule="auto" w:line="240"/>
        <w:rPr>
          <w:sz w:val="28"/>
          <w:szCs w:val="28"/>
          <w:lang w:eastAsia="ru-RU"/>
        </w:rPr>
      </w:pPr>
      <w:r>
        <w:rPr>
          <w:b/>
          <w:sz w:val="28"/>
          <w:szCs w:val="28"/>
          <w:lang w:eastAsia="ru-RU"/>
        </w:rPr>
        <w:t xml:space="preserve">68.2</w:t>
      </w:r>
      <w:r>
        <w:rPr>
          <w:sz w:val="28"/>
          <w:szCs w:val="28"/>
          <w:lang w:eastAsia="ru-RU"/>
        </w:rPr>
        <w:t xml:space="preserve"> </w:t>
      </w:r>
      <w:r>
        <w:rPr>
          <w:b/>
          <w:bCs/>
          <w:sz w:val="28"/>
          <w:szCs w:val="28"/>
          <w:lang w:eastAsia="ru-RU"/>
        </w:rPr>
        <w:t xml:space="preserve">Надання в оренду й експлуатацію власного чи орендованого нерухомого майна</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68.20 Надання в оренду й експлуатацію власного чи орендованого нерухомого майна </w:t>
      </w:r>
      <w:r/>
    </w:p>
    <w:p>
      <w:pPr>
        <w:jc w:val="both"/>
        <w:spacing w:lineRule="auto" w:line="240"/>
        <w:rPr>
          <w:b/>
          <w:sz w:val="28"/>
          <w:szCs w:val="28"/>
          <w:lang w:eastAsia="ru-RU"/>
        </w:rPr>
      </w:pPr>
      <w:r>
        <w:rPr>
          <w:b/>
          <w:sz w:val="28"/>
          <w:szCs w:val="28"/>
          <w:lang w:eastAsia="ru-RU"/>
        </w:rPr>
        <w:t xml:space="preserve">73.1 Рекламна діяльність</w:t>
      </w:r>
      <w:r/>
    </w:p>
    <w:p>
      <w:pPr>
        <w:ind w:firstLine="284"/>
        <w:jc w:val="both"/>
        <w:spacing w:lineRule="auto" w:line="240"/>
        <w:rPr>
          <w:sz w:val="28"/>
          <w:szCs w:val="28"/>
          <w:lang w:eastAsia="ru-RU"/>
        </w:rPr>
      </w:pPr>
      <w:r>
        <w:rPr>
          <w:sz w:val="28"/>
          <w:szCs w:val="28"/>
          <w:lang w:eastAsia="ru-RU"/>
        </w:rPr>
        <w:t xml:space="preserve">73.11 Рекламні агентства</w:t>
      </w:r>
      <w:r/>
    </w:p>
    <w:p>
      <w:pPr>
        <w:ind w:firstLine="284"/>
        <w:jc w:val="both"/>
        <w:spacing w:lineRule="auto" w:line="240"/>
        <w:rPr>
          <w:sz w:val="16"/>
          <w:szCs w:val="16"/>
          <w:lang w:val="ru-RU" w:eastAsia="ru-RU"/>
        </w:rPr>
      </w:pPr>
      <w:r>
        <w:rPr>
          <w:sz w:val="16"/>
          <w:szCs w:val="16"/>
          <w:lang w:val="ru-RU" w:eastAsia="ru-RU"/>
        </w:rPr>
      </w:r>
      <w:r/>
    </w:p>
    <w:p>
      <w:pPr>
        <w:jc w:val="both"/>
        <w:spacing w:lineRule="auto" w:line="240"/>
        <w:rPr>
          <w:sz w:val="28"/>
          <w:szCs w:val="28"/>
          <w:lang w:eastAsia="ru-RU"/>
        </w:rPr>
      </w:pPr>
      <w:r>
        <w:rPr>
          <w:b/>
          <w:bCs/>
          <w:sz w:val="28"/>
          <w:szCs w:val="28"/>
          <w:lang w:eastAsia="ru-RU"/>
        </w:rPr>
        <w:t xml:space="preserve">81.2 Діяльність із прибирання</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81.21 Загальне прибирання будинків </w:t>
      </w:r>
      <w:r/>
    </w:p>
    <w:p>
      <w:pPr>
        <w:ind w:left="284"/>
        <w:jc w:val="both"/>
        <w:spacing w:lineRule="auto" w:line="240"/>
        <w:rPr>
          <w:sz w:val="28"/>
          <w:szCs w:val="28"/>
          <w:lang w:eastAsia="ru-RU"/>
        </w:rPr>
      </w:pPr>
      <w:r>
        <w:rPr>
          <w:sz w:val="28"/>
          <w:szCs w:val="28"/>
          <w:lang w:eastAsia="ru-RU"/>
        </w:rPr>
        <w:t xml:space="preserve">81.22 Інша діяльність із прибирання будинків і промислових об'єктів </w:t>
      </w:r>
      <w:r/>
    </w:p>
    <w:p>
      <w:pPr>
        <w:ind w:left="284"/>
        <w:jc w:val="both"/>
        <w:spacing w:lineRule="auto" w:line="240" w:after="120"/>
        <w:rPr>
          <w:sz w:val="28"/>
          <w:szCs w:val="28"/>
          <w:lang w:eastAsia="ru-RU"/>
        </w:rPr>
      </w:pPr>
      <w:r>
        <w:rPr>
          <w:sz w:val="28"/>
          <w:szCs w:val="28"/>
          <w:lang w:eastAsia="ru-RU"/>
        </w:rPr>
        <w:t xml:space="preserve">81.29 Інші види діяльності із прибирання </w:t>
      </w:r>
      <w:r/>
    </w:p>
    <w:p>
      <w:pPr>
        <w:jc w:val="both"/>
        <w:spacing w:lineRule="auto" w:line="240"/>
        <w:rPr>
          <w:sz w:val="28"/>
          <w:szCs w:val="28"/>
          <w:lang w:eastAsia="ru-RU"/>
        </w:rPr>
      </w:pPr>
      <w:r>
        <w:rPr>
          <w:b/>
          <w:sz w:val="28"/>
          <w:szCs w:val="28"/>
          <w:lang w:eastAsia="ru-RU"/>
        </w:rPr>
        <w:t xml:space="preserve">81.3</w:t>
      </w:r>
      <w:r>
        <w:rPr>
          <w:sz w:val="28"/>
          <w:szCs w:val="28"/>
          <w:lang w:eastAsia="ru-RU"/>
        </w:rPr>
        <w:t xml:space="preserve"> </w:t>
      </w:r>
      <w:r>
        <w:rPr>
          <w:b/>
          <w:bCs/>
          <w:sz w:val="28"/>
          <w:szCs w:val="28"/>
          <w:lang w:eastAsia="ru-RU"/>
        </w:rPr>
        <w:t xml:space="preserve">Надання ландшафтних послуг</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81.30 Надання ландшафтних послуг </w:t>
      </w:r>
      <w:r/>
    </w:p>
    <w:p>
      <w:pPr>
        <w:jc w:val="both"/>
        <w:spacing w:lineRule="auto" w:line="240"/>
        <w:rPr>
          <w:sz w:val="28"/>
          <w:szCs w:val="28"/>
          <w:lang w:eastAsia="ru-RU"/>
        </w:rPr>
      </w:pPr>
      <w:r>
        <w:rPr>
          <w:b/>
          <w:sz w:val="28"/>
          <w:szCs w:val="28"/>
          <w:lang w:eastAsia="ru-RU"/>
        </w:rPr>
        <w:t xml:space="preserve">93.2</w:t>
      </w:r>
      <w:r>
        <w:rPr>
          <w:sz w:val="28"/>
          <w:szCs w:val="28"/>
          <w:lang w:eastAsia="ru-RU"/>
        </w:rPr>
        <w:t xml:space="preserve"> </w:t>
      </w:r>
      <w:r>
        <w:rPr>
          <w:b/>
          <w:bCs/>
          <w:sz w:val="28"/>
          <w:szCs w:val="28"/>
          <w:lang w:eastAsia="ru-RU"/>
        </w:rPr>
        <w:t xml:space="preserve">Організування відпочинку та розваг</w:t>
      </w:r>
      <w:r>
        <w:rPr>
          <w:sz w:val="28"/>
          <w:szCs w:val="28"/>
          <w:lang w:eastAsia="ru-RU"/>
        </w:rPr>
        <w:t xml:space="preserve"> </w:t>
      </w:r>
      <w:r/>
    </w:p>
    <w:p>
      <w:pPr>
        <w:ind w:left="284"/>
        <w:jc w:val="both"/>
        <w:spacing w:lineRule="auto" w:line="240" w:after="120"/>
        <w:rPr>
          <w:sz w:val="28"/>
          <w:szCs w:val="28"/>
          <w:lang w:eastAsia="ru-RU"/>
        </w:rPr>
      </w:pPr>
      <w:r>
        <w:rPr>
          <w:sz w:val="28"/>
          <w:szCs w:val="28"/>
          <w:lang w:eastAsia="ru-RU"/>
        </w:rPr>
        <w:t xml:space="preserve">93.29 Організування інших видів відпочинку та розваг </w:t>
      </w:r>
      <w:r/>
    </w:p>
    <w:p>
      <w:pPr>
        <w:jc w:val="both"/>
        <w:spacing w:lineRule="auto" w:line="240"/>
        <w:rPr>
          <w:sz w:val="28"/>
          <w:szCs w:val="28"/>
          <w:lang w:eastAsia="ru-RU"/>
        </w:rPr>
      </w:pPr>
      <w:r>
        <w:rPr>
          <w:b/>
          <w:sz w:val="28"/>
          <w:szCs w:val="28"/>
          <w:lang w:eastAsia="ru-RU"/>
        </w:rPr>
        <w:t xml:space="preserve">96.0 </w:t>
      </w:r>
      <w:r>
        <w:rPr>
          <w:b/>
          <w:bCs/>
          <w:sz w:val="28"/>
          <w:szCs w:val="28"/>
          <w:lang w:eastAsia="ru-RU"/>
        </w:rPr>
        <w:t xml:space="preserve">Надання інших індивідуальних послуг</w:t>
      </w:r>
      <w:r>
        <w:rPr>
          <w:sz w:val="28"/>
          <w:szCs w:val="28"/>
          <w:lang w:eastAsia="ru-RU"/>
        </w:rPr>
        <w:t xml:space="preserve"> </w:t>
      </w:r>
      <w:r/>
    </w:p>
    <w:p>
      <w:pPr>
        <w:ind w:left="284"/>
        <w:jc w:val="both"/>
        <w:spacing w:lineRule="auto" w:line="240"/>
        <w:rPr>
          <w:sz w:val="28"/>
          <w:szCs w:val="28"/>
          <w:lang w:eastAsia="ru-RU"/>
        </w:rPr>
      </w:pPr>
      <w:r>
        <w:rPr>
          <w:sz w:val="28"/>
          <w:szCs w:val="28"/>
          <w:lang w:eastAsia="ru-RU"/>
        </w:rPr>
        <w:t xml:space="preserve">96.01 Прання та хімічне чищення текстильних і хутряних виробів </w:t>
      </w:r>
      <w:r/>
    </w:p>
    <w:p>
      <w:pPr>
        <w:ind w:left="284"/>
        <w:jc w:val="both"/>
        <w:spacing w:lineRule="auto" w:line="240"/>
        <w:rPr>
          <w:sz w:val="28"/>
          <w:szCs w:val="28"/>
          <w:lang w:eastAsia="ru-RU"/>
        </w:rPr>
      </w:pPr>
      <w:r>
        <w:rPr>
          <w:sz w:val="28"/>
          <w:szCs w:val="28"/>
          <w:lang w:eastAsia="ru-RU"/>
        </w:rPr>
        <w:t xml:space="preserve">96.03 Організування поховань і надання суміжних послуг </w:t>
      </w:r>
      <w:r/>
    </w:p>
    <w:p>
      <w:pPr>
        <w:ind w:left="284"/>
        <w:jc w:val="both"/>
        <w:spacing w:lineRule="auto" w:line="240"/>
        <w:rPr>
          <w:sz w:val="28"/>
          <w:szCs w:val="28"/>
          <w:lang w:eastAsia="ru-RU"/>
        </w:rPr>
      </w:pPr>
      <w:r>
        <w:rPr>
          <w:sz w:val="28"/>
          <w:szCs w:val="28"/>
          <w:lang w:eastAsia="ru-RU"/>
        </w:rPr>
        <w:t xml:space="preserve">96.04 Діяльність із забезпечення фізичного комфорту </w:t>
      </w:r>
      <w:r/>
    </w:p>
    <w:p>
      <w:pPr>
        <w:ind w:left="284"/>
        <w:jc w:val="both"/>
        <w:spacing w:lineRule="auto" w:line="240" w:after="120"/>
        <w:rPr>
          <w:sz w:val="28"/>
          <w:szCs w:val="28"/>
          <w:lang w:eastAsia="ru-RU"/>
        </w:rPr>
      </w:pPr>
      <w:r>
        <w:rPr>
          <w:sz w:val="28"/>
          <w:szCs w:val="28"/>
          <w:lang w:eastAsia="ru-RU"/>
        </w:rPr>
        <w:t xml:space="preserve">96.09 Надання інших індивідуальних послуг, н. в. і. у. </w:t>
      </w:r>
      <w:r/>
    </w:p>
    <w:p>
      <w:pPr>
        <w:jc w:val="both"/>
        <w:spacing w:lineRule="auto" w:line="240" w:after="120"/>
        <w:rPr>
          <w:sz w:val="28"/>
          <w:szCs w:val="28"/>
        </w:rPr>
      </w:pPr>
      <w:r>
        <w:rPr>
          <w:sz w:val="28"/>
          <w:szCs w:val="28"/>
        </w:rPr>
        <w:t xml:space="preserve">2.4. Підприємство надає інші послуги, які передбачені законодавством України і не суперечать статутним завданням. </w:t>
      </w:r>
      <w:r/>
    </w:p>
    <w:p>
      <w:pPr>
        <w:jc w:val="both"/>
        <w:spacing w:lineRule="auto" w:line="240" w:after="120"/>
        <w:rPr>
          <w:sz w:val="28"/>
          <w:szCs w:val="28"/>
        </w:rPr>
      </w:pPr>
      <w:r>
        <w:rPr>
          <w:sz w:val="28"/>
          <w:szCs w:val="28"/>
        </w:rPr>
        <w:t xml:space="preserve">2.5. Для здійснення діяльності, що потребує ліцензування і патентування, Підприємство одержує спеціальний дозвіл (ліцензію, патент) згідно із законодавством України.</w:t>
      </w:r>
      <w:r/>
    </w:p>
    <w:p>
      <w:pPr>
        <w:spacing w:lineRule="auto" w:line="240"/>
        <w:rPr>
          <w:b/>
          <w:sz w:val="28"/>
          <w:szCs w:val="28"/>
        </w:rPr>
      </w:pPr>
      <w:r>
        <w:rPr>
          <w:b/>
          <w:sz w:val="28"/>
          <w:szCs w:val="28"/>
        </w:rPr>
        <w:t xml:space="preserve">3. ПРАВА ТА ОБОВ'ЯЗКИ ПІДПРИЄМСТВА</w:t>
      </w:r>
      <w:r/>
    </w:p>
    <w:p>
      <w:pPr>
        <w:jc w:val="both"/>
        <w:spacing w:lineRule="auto" w:line="240"/>
        <w:rPr>
          <w:sz w:val="28"/>
          <w:szCs w:val="28"/>
        </w:rPr>
      </w:pPr>
      <w:r>
        <w:rPr>
          <w:sz w:val="28"/>
          <w:szCs w:val="28"/>
        </w:rPr>
        <w:t xml:space="preserve">3. 1. Підприємство має право:</w:t>
      </w:r>
      <w:r/>
    </w:p>
    <w:p>
      <w:pPr>
        <w:jc w:val="both"/>
        <w:spacing w:lineRule="auto" w:line="240" w:after="120"/>
        <w:rPr>
          <w:sz w:val="28"/>
          <w:szCs w:val="28"/>
        </w:rPr>
      </w:pPr>
      <w:r>
        <w:rPr>
          <w:sz w:val="28"/>
          <w:szCs w:val="28"/>
        </w:rPr>
        <w:t xml:space="preserve">3.1.1. Планувати свою діяльність згідно із цим Статутом.</w:t>
      </w:r>
      <w:r/>
    </w:p>
    <w:p>
      <w:pPr>
        <w:jc w:val="both"/>
        <w:spacing w:lineRule="auto" w:line="240" w:after="120"/>
        <w:rPr>
          <w:sz w:val="28"/>
          <w:szCs w:val="28"/>
        </w:rPr>
      </w:pPr>
      <w:r>
        <w:rPr>
          <w:sz w:val="28"/>
          <w:szCs w:val="28"/>
        </w:rPr>
        <w:t xml:space="preserve">3.1.2. Укладати договори про співробітництво.</w:t>
      </w:r>
      <w:r/>
    </w:p>
    <w:p>
      <w:pPr>
        <w:jc w:val="both"/>
        <w:spacing w:lineRule="auto" w:line="240" w:after="120"/>
        <w:rPr>
          <w:sz w:val="28"/>
          <w:szCs w:val="28"/>
        </w:rP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p>
    <w:p>
      <w:pPr>
        <w:jc w:val="both"/>
        <w:spacing w:lineRule="auto" w:line="240" w:after="120"/>
        <w:rPr>
          <w:sz w:val="28"/>
          <w:szCs w:val="28"/>
        </w:rPr>
      </w:pPr>
      <w:r>
        <w:rPr>
          <w:sz w:val="28"/>
          <w:szCs w:val="28"/>
        </w:rPr>
        <w:t xml:space="preserve">3.1.4. Здійснювати господарську діяльність згідно з законодавством України та цим статутом.</w:t>
      </w:r>
      <w:r/>
    </w:p>
    <w:p>
      <w:pPr>
        <w:jc w:val="both"/>
        <w:spacing w:lineRule="auto" w:line="240" w:after="120"/>
        <w:rPr>
          <w:sz w:val="28"/>
          <w:szCs w:val="28"/>
        </w:rPr>
      </w:pPr>
      <w:r>
        <w:rPr>
          <w:sz w:val="28"/>
          <w:szCs w:val="28"/>
        </w:rPr>
        <w:t xml:space="preserve">3.1.5. Здійснювати діяльність щодо матеріально-технічного забезпечення Підприємства. </w:t>
      </w:r>
      <w:r/>
    </w:p>
    <w:p>
      <w:pPr>
        <w:jc w:val="both"/>
        <w:spacing w:lineRule="auto" w:line="240" w:after="120"/>
        <w:rPr>
          <w:sz w:val="28"/>
          <w:szCs w:val="28"/>
        </w:rPr>
      </w:pPr>
      <w:r>
        <w:rPr>
          <w:sz w:val="28"/>
          <w:szCs w:val="28"/>
        </w:rPr>
        <w:t xml:space="preserve">3.1.6. Забезпечувати своєчасну сплату податків та інших відрахувань згідно з законодавством України. </w:t>
      </w:r>
      <w:r/>
    </w:p>
    <w:p>
      <w:pPr>
        <w:jc w:val="both"/>
        <w:spacing w:lineRule="auto" w:line="240" w:after="120"/>
        <w:rPr>
          <w:sz w:val="28"/>
          <w:szCs w:val="28"/>
        </w:rPr>
      </w:pPr>
      <w:r>
        <w:rPr>
          <w:sz w:val="28"/>
          <w:szCs w:val="28"/>
        </w:rPr>
        <w:t xml:space="preserve">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p>
    <w:p>
      <w:pPr>
        <w:jc w:val="both"/>
        <w:spacing w:lineRule="auto" w:line="240" w:after="120"/>
        <w:rPr>
          <w:sz w:val="28"/>
          <w:szCs w:val="28"/>
        </w:rPr>
      </w:pPr>
      <w:r>
        <w:rPr>
          <w:sz w:val="28"/>
          <w:szCs w:val="28"/>
        </w:rPr>
        <w:t xml:space="preserve">3.2. Підприємство зобов'язане:</w:t>
      </w:r>
      <w:r/>
    </w:p>
    <w:p>
      <w:pPr>
        <w:jc w:val="both"/>
        <w:spacing w:lineRule="auto" w:line="240" w:after="120"/>
        <w:rPr>
          <w:sz w:val="28"/>
          <w:szCs w:val="28"/>
        </w:rPr>
      </w:pPr>
      <w:r>
        <w:rPr>
          <w:sz w:val="28"/>
          <w:szCs w:val="28"/>
        </w:rPr>
        <w:t xml:space="preserve">3.2.1. Організовувати роботу відповідно до чинного законодавства України, рішень Менської міської ради, розпоряджень Менського міського голови, виконавчого органу Менської міської ради.</w:t>
      </w:r>
      <w:r/>
    </w:p>
    <w:p>
      <w:pPr>
        <w:jc w:val="both"/>
        <w:spacing w:lineRule="auto" w:line="240" w:after="120"/>
        <w:rPr>
          <w:sz w:val="28"/>
          <w:szCs w:val="28"/>
        </w:rP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p>
    <w:p>
      <w:pPr>
        <w:jc w:val="both"/>
        <w:spacing w:lineRule="auto" w:line="240" w:after="120"/>
        <w:rPr>
          <w:sz w:val="28"/>
          <w:szCs w:val="28"/>
        </w:rP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p>
    <w:p>
      <w:pPr>
        <w:jc w:val="both"/>
        <w:spacing w:lineRule="auto" w:line="240" w:after="120"/>
        <w:rPr>
          <w:sz w:val="28"/>
          <w:szCs w:val="28"/>
        </w:rPr>
      </w:pPr>
      <w:r>
        <w:rPr>
          <w:sz w:val="28"/>
          <w:szCs w:val="28"/>
        </w:rPr>
        <w:t xml:space="preserve">3.2.4. Забезпечувати цільове використання закріпленого за ним майна та виділених бюджетних коштів.</w:t>
      </w:r>
      <w:r/>
    </w:p>
    <w:p>
      <w:pPr>
        <w:jc w:val="both"/>
        <w:spacing w:lineRule="auto" w:line="240" w:after="120"/>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p>
    <w:p>
      <w:pPr>
        <w:jc w:val="both"/>
        <w:spacing w:lineRule="auto" w:line="240" w:after="120"/>
        <w:rPr>
          <w:sz w:val="28"/>
          <w:szCs w:val="28"/>
        </w:rPr>
      </w:pPr>
      <w:r>
        <w:rPr>
          <w:sz w:val="28"/>
          <w:szCs w:val="28"/>
        </w:rPr>
        <w:t xml:space="preserve">3.2.6. Здійснювати заходи з удосконалення організації роботи Підприємства.</w:t>
      </w:r>
      <w:r/>
    </w:p>
    <w:p>
      <w:pPr>
        <w:jc w:val="both"/>
        <w:spacing w:lineRule="auto" w:line="240" w:after="120"/>
        <w:rPr>
          <w:sz w:val="28"/>
          <w:szCs w:val="28"/>
        </w:rPr>
      </w:pPr>
      <w:r>
        <w:rPr>
          <w:sz w:val="28"/>
          <w:szCs w:val="28"/>
        </w:rPr>
        <w:t xml:space="preserve">3.2.7. Здійснювати заходи з удосконалення організації заробітної плати праців</w:t>
      </w:r>
      <w:r>
        <w:rPr>
          <w:sz w:val="28"/>
          <w:szCs w:val="28"/>
        </w:rPr>
        <w:t xml:space="preserve">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r/>
    </w:p>
    <w:p>
      <w:pPr>
        <w:jc w:val="both"/>
        <w:spacing w:lineRule="auto" w:line="240" w:after="120"/>
        <w:rPr>
          <w:sz w:val="28"/>
          <w:szCs w:val="28"/>
        </w:rP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p>
    <w:p>
      <w:pPr>
        <w:jc w:val="both"/>
        <w:spacing w:lineRule="auto" w:line="240" w:after="120"/>
        <w:rPr>
          <w:sz w:val="28"/>
          <w:szCs w:val="28"/>
        </w:rP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p>
    <w:p>
      <w:pPr>
        <w:spacing w:lineRule="auto" w:line="240"/>
        <w:rPr>
          <w:b/>
          <w:sz w:val="28"/>
          <w:szCs w:val="28"/>
        </w:rPr>
      </w:pPr>
      <w:r>
        <w:rPr>
          <w:b/>
          <w:sz w:val="28"/>
          <w:szCs w:val="28"/>
        </w:rPr>
        <w:t xml:space="preserve">4. УПРАВЛІННЯ ПІДПРИЄМСТВОМ</w:t>
      </w:r>
      <w:r/>
    </w:p>
    <w:p>
      <w:pPr>
        <w:jc w:val="both"/>
        <w:spacing w:lineRule="auto" w:line="240" w:after="120"/>
        <w:rPr>
          <w:sz w:val="28"/>
          <w:szCs w:val="28"/>
        </w:rPr>
      </w:pPr>
      <w:r>
        <w:rPr>
          <w:sz w:val="28"/>
          <w:szCs w:val="28"/>
        </w:rPr>
        <w:t xml:space="preserve">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p>
    <w:p>
      <w:pPr>
        <w:jc w:val="both"/>
        <w:spacing w:lineRule="auto" w:line="240" w:after="120"/>
        <w:rPr>
          <w:sz w:val="28"/>
          <w:szCs w:val="28"/>
        </w:rPr>
      </w:pPr>
      <w:r>
        <w:rPr>
          <w:sz w:val="28"/>
          <w:szCs w:val="28"/>
        </w:rPr>
        <w:t xml:space="preserve">4.2. Вищим органом управління Підприємством є Засновник.</w:t>
      </w:r>
      <w:r/>
    </w:p>
    <w:p>
      <w:pPr>
        <w:jc w:val="both"/>
        <w:spacing w:lineRule="auto" w:line="240" w:after="120"/>
        <w:rPr>
          <w:sz w:val="28"/>
          <w:szCs w:val="28"/>
        </w:rPr>
      </w:pPr>
      <w:r>
        <w:rPr>
          <w:sz w:val="28"/>
          <w:szCs w:val="28"/>
        </w:rPr>
        <w:t xml:space="preserve">4.2.2. До виключної компетенції Засновника належить:</w:t>
      </w:r>
      <w:r/>
    </w:p>
    <w:p>
      <w:pPr>
        <w:ind w:firstLine="426"/>
        <w:jc w:val="both"/>
        <w:spacing w:lineRule="auto" w:line="240"/>
        <w:rPr>
          <w:sz w:val="28"/>
          <w:szCs w:val="28"/>
        </w:rPr>
      </w:pPr>
      <w:r>
        <w:rPr>
          <w:sz w:val="28"/>
          <w:szCs w:val="28"/>
        </w:rPr>
        <w:t xml:space="preserve">- визначення основних напрямів діяльності Підприємства;</w:t>
      </w:r>
      <w:r/>
    </w:p>
    <w:p>
      <w:pPr>
        <w:ind w:firstLine="426"/>
        <w:jc w:val="both"/>
        <w:spacing w:lineRule="auto" w:line="240"/>
        <w:rPr>
          <w:sz w:val="28"/>
          <w:szCs w:val="28"/>
        </w:rPr>
      </w:pPr>
      <w:r>
        <w:rPr>
          <w:sz w:val="28"/>
          <w:szCs w:val="28"/>
        </w:rPr>
        <w:t xml:space="preserve">- внесення змін та доповнень до Статуту Підприємства, зміна розміру статутного капіталу;</w:t>
      </w:r>
      <w:r/>
    </w:p>
    <w:p>
      <w:pPr>
        <w:ind w:firstLine="426"/>
        <w:jc w:val="both"/>
        <w:spacing w:lineRule="auto" w:line="240"/>
        <w:rPr>
          <w:sz w:val="28"/>
          <w:szCs w:val="28"/>
        </w:rPr>
      </w:pPr>
      <w:r>
        <w:rPr>
          <w:sz w:val="28"/>
          <w:szCs w:val="28"/>
        </w:rPr>
        <w:t xml:space="preserve">- визначення форм контролю за діяльністю Директора;</w:t>
      </w:r>
      <w:r/>
    </w:p>
    <w:p>
      <w:pPr>
        <w:ind w:firstLine="426"/>
        <w:jc w:val="both"/>
        <w:spacing w:lineRule="auto" w:line="240"/>
        <w:rPr>
          <w:sz w:val="28"/>
          <w:szCs w:val="28"/>
        </w:rPr>
      </w:pPr>
      <w:r>
        <w:rPr>
          <w:sz w:val="28"/>
          <w:szCs w:val="28"/>
        </w:rPr>
        <w:t xml:space="preserve">- обрання/затвердження та відкликання Наглядової ради;</w:t>
      </w:r>
      <w:r/>
    </w:p>
    <w:p>
      <w:pPr>
        <w:ind w:firstLine="426"/>
        <w:jc w:val="both"/>
        <w:spacing w:lineRule="auto" w:line="240"/>
        <w:rPr>
          <w:sz w:val="28"/>
          <w:szCs w:val="28"/>
        </w:rPr>
      </w:pPr>
      <w:r>
        <w:rPr>
          <w:sz w:val="28"/>
          <w:szCs w:val="28"/>
        </w:rPr>
        <w:t xml:space="preserve">- прийняття рішення про припинення Підприємства;</w:t>
      </w:r>
      <w:r/>
    </w:p>
    <w:p>
      <w:pPr>
        <w:ind w:firstLine="426"/>
        <w:jc w:val="both"/>
        <w:spacing w:lineRule="auto" w:line="240"/>
        <w:rPr>
          <w:sz w:val="28"/>
          <w:szCs w:val="28"/>
        </w:rPr>
      </w:pPr>
      <w:r>
        <w:rPr>
          <w:sz w:val="28"/>
          <w:szCs w:val="28"/>
        </w:rPr>
        <w:t xml:space="preserve">- вирішення інших питань, які законодавством України та цим Статутом віднесені до виключної компетенції міської ради.</w:t>
      </w:r>
      <w:r/>
    </w:p>
    <w:p>
      <w:pPr>
        <w:jc w:val="both"/>
        <w:spacing w:lineRule="auto" w:line="240" w:after="120"/>
        <w:rPr>
          <w:sz w:val="28"/>
          <w:szCs w:val="28"/>
        </w:rPr>
      </w:pPr>
      <w:r>
        <w:rPr>
          <w:sz w:val="28"/>
          <w:szCs w:val="28"/>
        </w:rPr>
        <w:t xml:space="preserve">4.3. Наглядова рада:</w:t>
      </w:r>
      <w:r/>
    </w:p>
    <w:p>
      <w:pPr>
        <w:jc w:val="both"/>
        <w:spacing w:lineRule="auto" w:line="240" w:after="120"/>
        <w:rPr>
          <w:sz w:val="28"/>
          <w:szCs w:val="28"/>
        </w:rPr>
      </w:pPr>
      <w:r>
        <w:rPr>
          <w:sz w:val="28"/>
          <w:szCs w:val="28"/>
        </w:rPr>
        <w:t xml:space="preserve">4.3.1. За рішенням Засновника для здійснення нагляду та контролю за виробничою, фінансово-господарською діяльн</w:t>
      </w:r>
      <w:r>
        <w:rPr>
          <w:sz w:val="28"/>
          <w:szCs w:val="28"/>
        </w:rPr>
        <w:t xml:space="preserve">істю Підприємства з метою забезпечення її прозорості, правомірності, законності, доцільності може створюватись Наглядова рада у складі не менше 3 та не більше 7 чоловік. Членами Наглядової ради можуть бути депутати Засновника та представники громадськості.</w:t>
      </w:r>
      <w:r/>
    </w:p>
    <w:p>
      <w:pPr>
        <w:jc w:val="both"/>
        <w:spacing w:lineRule="auto" w:line="240" w:after="120"/>
        <w:rPr>
          <w:sz w:val="28"/>
          <w:szCs w:val="28"/>
        </w:rPr>
      </w:pPr>
      <w:r>
        <w:rPr>
          <w:sz w:val="28"/>
          <w:szCs w:val="28"/>
        </w:rPr>
        <w:t xml:space="preserve">4.3.2. Не можуть бути членами Наглядової ради: Менськи</w:t>
      </w:r>
      <w:r>
        <w:rPr>
          <w:sz w:val="28"/>
          <w:szCs w:val="28"/>
        </w:rPr>
        <w:t xml:space="preserve">й міський голова, секретар, посадові особи Засновника, посадові особи та працівники комунального підприємства, при якому створюється Наглядова рада, особи, щодо яких чинним законодавством, вироком чи рішенням суду встановлено заборону обіймати дану посаду.</w:t>
      </w:r>
      <w:r/>
    </w:p>
    <w:p>
      <w:pPr>
        <w:jc w:val="both"/>
        <w:spacing w:lineRule="auto" w:line="240" w:after="120"/>
        <w:rPr>
          <w:sz w:val="28"/>
          <w:szCs w:val="28"/>
        </w:rPr>
      </w:pPr>
      <w:r>
        <w:rPr>
          <w:sz w:val="28"/>
          <w:szCs w:val="28"/>
        </w:rPr>
        <w:t xml:space="preserve">4.3.3. Члени Наглядової ради затверджуються Засновником на строк повноважень ради, по завершенню терміну повноваження членів Наглядової ради продовжуються до прийняття рішення про затвердження нового складу Наглядової ради.  </w:t>
      </w:r>
      <w:r/>
    </w:p>
    <w:p>
      <w:pPr>
        <w:jc w:val="both"/>
        <w:spacing w:lineRule="auto" w:line="240" w:after="120"/>
        <w:rPr>
          <w:sz w:val="28"/>
          <w:szCs w:val="28"/>
        </w:rPr>
      </w:pPr>
      <w:r>
        <w:rPr>
          <w:sz w:val="28"/>
          <w:szCs w:val="28"/>
        </w:rPr>
        <w:t xml:space="preserve">4.3.4. У своїй діяльності Наглядова рада керується чинними нормативно-правовими актами України, Статутом Підприємства, Положенням про Наглядову раду.</w:t>
      </w:r>
      <w:r/>
    </w:p>
    <w:p>
      <w:pPr>
        <w:jc w:val="both"/>
        <w:spacing w:lineRule="auto" w:line="240" w:after="120"/>
        <w:rPr>
          <w:sz w:val="28"/>
          <w:szCs w:val="28"/>
        </w:rPr>
      </w:pPr>
      <w:r>
        <w:rPr>
          <w:sz w:val="28"/>
          <w:szCs w:val="28"/>
        </w:rPr>
        <w:t xml:space="preserve">4.3.5. У своїй діяльності Наглядова рада підзвітна та підконтрольна Засновнику.</w:t>
      </w:r>
      <w:r/>
    </w:p>
    <w:p>
      <w:pPr>
        <w:jc w:val="both"/>
        <w:spacing w:lineRule="auto" w:line="240" w:after="120"/>
        <w:rPr>
          <w:sz w:val="28"/>
          <w:szCs w:val="28"/>
        </w:rPr>
      </w:pPr>
      <w:r>
        <w:rPr>
          <w:sz w:val="28"/>
          <w:szCs w:val="28"/>
        </w:rPr>
        <w:t xml:space="preserve">4.3.6. Компетенція Наглядової ради:</w:t>
      </w:r>
      <w:r/>
    </w:p>
    <w:p>
      <w:pPr>
        <w:jc w:val="both"/>
        <w:spacing w:lineRule="auto" w:line="240"/>
        <w:rPr>
          <w:sz w:val="28"/>
          <w:szCs w:val="28"/>
        </w:rPr>
      </w:pPr>
      <w:r>
        <w:rPr>
          <w:sz w:val="28"/>
          <w:szCs w:val="28"/>
        </w:rPr>
        <w:t xml:space="preserve">- розглядає фінансові звіти Підприємства за квартал, рік;</w:t>
      </w:r>
      <w:r/>
    </w:p>
    <w:p>
      <w:pPr>
        <w:jc w:val="both"/>
        <w:spacing w:lineRule="auto" w:line="240"/>
        <w:rPr>
          <w:sz w:val="28"/>
          <w:szCs w:val="28"/>
        </w:rPr>
      </w:pPr>
      <w:r>
        <w:rPr>
          <w:sz w:val="28"/>
          <w:szCs w:val="28"/>
        </w:rPr>
        <w:t xml:space="preserve">- аналізує дії керівника щодо управління Підприємством;</w:t>
      </w:r>
      <w:r/>
    </w:p>
    <w:p>
      <w:pPr>
        <w:jc w:val="both"/>
        <w:spacing w:lineRule="auto" w:line="240"/>
        <w:rPr>
          <w:sz w:val="28"/>
          <w:szCs w:val="28"/>
        </w:rPr>
      </w:pPr>
      <w:r>
        <w:rPr>
          <w:sz w:val="28"/>
          <w:szCs w:val="28"/>
        </w:rPr>
        <w:t xml:space="preserve">- виступає у разі необхідності ініціатором позачергових ревізій та аудиторських перевірок фінансово-господарської діяльності Підприємства;</w:t>
      </w:r>
      <w:r/>
    </w:p>
    <w:p>
      <w:pPr>
        <w:jc w:val="both"/>
        <w:spacing w:lineRule="auto" w:line="240"/>
        <w:rPr>
          <w:sz w:val="28"/>
          <w:szCs w:val="28"/>
        </w:rPr>
      </w:pPr>
      <w:r>
        <w:rPr>
          <w:sz w:val="28"/>
          <w:szCs w:val="28"/>
        </w:rPr>
        <w:t xml:space="preserve">- аналізує результати перевірок діяльності Підприємства;</w:t>
      </w:r>
      <w:r/>
    </w:p>
    <w:p>
      <w:pPr>
        <w:jc w:val="both"/>
        <w:spacing w:lineRule="auto" w:line="240"/>
        <w:rPr>
          <w:sz w:val="28"/>
          <w:szCs w:val="28"/>
        </w:rPr>
      </w:pPr>
      <w:r>
        <w:rPr>
          <w:sz w:val="28"/>
          <w:szCs w:val="28"/>
        </w:rPr>
        <w:t xml:space="preserve">- вносить Засновнику пропозиції з питань діяльності Підприємства;</w:t>
      </w:r>
      <w:r/>
    </w:p>
    <w:p>
      <w:pPr>
        <w:jc w:val="both"/>
        <w:spacing w:lineRule="auto" w:line="240"/>
        <w:rPr>
          <w:sz w:val="28"/>
          <w:szCs w:val="28"/>
        </w:rPr>
      </w:pPr>
      <w:r>
        <w:rPr>
          <w:sz w:val="28"/>
          <w:szCs w:val="28"/>
        </w:rPr>
        <w:t xml:space="preserve">- звітує перед Засновником щодо ефективності діяльності Підприємства, виконання фінансових планів, використання комунального майна, закріпленого за Підприємством на праві повного господарського відання;</w:t>
      </w:r>
      <w:r/>
    </w:p>
    <w:p>
      <w:pPr>
        <w:jc w:val="both"/>
        <w:spacing w:lineRule="auto" w:line="240"/>
        <w:rPr>
          <w:sz w:val="28"/>
          <w:szCs w:val="28"/>
        </w:rPr>
      </w:pPr>
      <w:r>
        <w:rPr>
          <w:sz w:val="28"/>
          <w:szCs w:val="28"/>
        </w:rPr>
        <w:t xml:space="preserve">- надає пропозиції Засновнику та керівнику Підприємства щодо покращення результатів фінансового стану підприємства та ефективності господарської діяльності у вигляді конкретних заходів.</w:t>
      </w:r>
      <w:r/>
    </w:p>
    <w:p>
      <w:pPr>
        <w:jc w:val="both"/>
        <w:spacing w:lineRule="auto" w:line="240" w:after="120"/>
        <w:rPr>
          <w:sz w:val="28"/>
          <w:szCs w:val="28"/>
        </w:rPr>
      </w:pPr>
      <w:r>
        <w:rPr>
          <w:sz w:val="28"/>
          <w:szCs w:val="28"/>
        </w:rPr>
        <w:t xml:space="preserve">4.3.7. Члени Наглядової ради мають право:</w:t>
      </w:r>
      <w:r/>
    </w:p>
    <w:p>
      <w:pPr>
        <w:jc w:val="both"/>
        <w:spacing w:lineRule="auto" w:line="240"/>
        <w:rPr>
          <w:sz w:val="28"/>
          <w:szCs w:val="28"/>
        </w:rPr>
      </w:pPr>
      <w:r>
        <w:rPr>
          <w:sz w:val="28"/>
          <w:szCs w:val="28"/>
        </w:rPr>
        <w:t xml:space="preserve">- перебувати на території Підприємства, у якості спостерігачів, брати участь у нарадах, комісіях, засіданнях, переговорах, які проводяться на Підприємстві;</w:t>
      </w:r>
      <w:r/>
    </w:p>
    <w:p>
      <w:pPr>
        <w:jc w:val="both"/>
        <w:spacing w:lineRule="auto" w:line="240"/>
        <w:rPr>
          <w:sz w:val="28"/>
          <w:szCs w:val="28"/>
        </w:rPr>
      </w:pPr>
      <w:r>
        <w:rPr>
          <w:sz w:val="28"/>
          <w:szCs w:val="28"/>
        </w:rPr>
        <w:t xml:space="preserve">- отримувати в будь-який час оперативну, повну, достовірну та своєчасну інформацію, необхідну для виконання своїх функцій;</w:t>
      </w:r>
      <w:r/>
    </w:p>
    <w:p>
      <w:pPr>
        <w:jc w:val="both"/>
        <w:spacing w:lineRule="auto" w:line="240"/>
        <w:rPr>
          <w:sz w:val="28"/>
          <w:szCs w:val="28"/>
        </w:rPr>
      </w:pPr>
      <w:r>
        <w:rPr>
          <w:sz w:val="28"/>
          <w:szCs w:val="28"/>
        </w:rPr>
        <w:t xml:space="preserve">- залучати спеціалістів до аналізу окремих питань діяльності Підприємства;</w:t>
      </w:r>
      <w:r/>
    </w:p>
    <w:p>
      <w:pPr>
        <w:jc w:val="both"/>
        <w:spacing w:lineRule="auto" w:line="240"/>
        <w:rPr>
          <w:sz w:val="28"/>
          <w:szCs w:val="28"/>
        </w:rPr>
      </w:pPr>
      <w:r>
        <w:rPr>
          <w:sz w:val="28"/>
          <w:szCs w:val="28"/>
        </w:rPr>
        <w:t xml:space="preserve">- ініціювати внесення змін до статуту Підприємства;</w:t>
      </w:r>
      <w:r/>
    </w:p>
    <w:p>
      <w:pPr>
        <w:jc w:val="both"/>
        <w:spacing w:lineRule="auto" w:line="240"/>
        <w:rPr>
          <w:sz w:val="28"/>
          <w:szCs w:val="28"/>
        </w:rPr>
      </w:pPr>
      <w:r>
        <w:rPr>
          <w:sz w:val="28"/>
          <w:szCs w:val="28"/>
        </w:rPr>
        <w:t xml:space="preserve">- рекомендувати Засновнику звільнити керівника Підприємства в разі прийняття Наглядовою радою рішення про невиконання або неналежне виконання трудових обов'язків чи умов контракту.</w:t>
      </w:r>
      <w:r/>
    </w:p>
    <w:p>
      <w:pPr>
        <w:jc w:val="both"/>
        <w:spacing w:lineRule="auto" w:line="240" w:after="120"/>
        <w:rPr>
          <w:sz w:val="28"/>
          <w:szCs w:val="28"/>
        </w:rPr>
      </w:pPr>
      <w:r>
        <w:rPr>
          <w:sz w:val="28"/>
          <w:szCs w:val="28"/>
        </w:rPr>
        <w:t xml:space="preserve">4.3.8. Засідання Наглядової ради проводяться не рідше одного разу в квартал і вважаються правомочними, якщо на них присутня проста більшість членів Наглядової ради (їх представників) від затвердженого радою складу. </w:t>
      </w:r>
      <w:r/>
    </w:p>
    <w:p>
      <w:pPr>
        <w:jc w:val="both"/>
        <w:spacing w:lineRule="auto" w:line="240" w:after="120"/>
        <w:rPr>
          <w:sz w:val="28"/>
          <w:szCs w:val="28"/>
        </w:rPr>
      </w:pPr>
      <w:r>
        <w:rPr>
          <w:sz w:val="28"/>
          <w:szCs w:val="28"/>
        </w:rPr>
        <w:t xml:space="preserve">4.3.9. Рішення Наглядової ради приймаються простою більшістю голосів від затвердженого складу Наглядової ради. Рішення Наглядової ради на засіданні приймається способом відкритого голосування, якщо інше не визначено Наглядовою радою.</w:t>
      </w:r>
      <w:r/>
    </w:p>
    <w:p>
      <w:pPr>
        <w:ind w:firstLine="426"/>
        <w:jc w:val="both"/>
        <w:spacing w:lineRule="auto" w:line="240"/>
        <w:rPr>
          <w:sz w:val="28"/>
          <w:szCs w:val="28"/>
        </w:rPr>
      </w:pPr>
      <w:r>
        <w:rPr>
          <w:sz w:val="28"/>
          <w:szCs w:val="28"/>
        </w:rPr>
        <w:t xml:space="preserve">Під час засідання Наглядової ради секретар Наглядової ради або інша уповноважена Наглядовою радою особа веде протокол. Протокол засідання Наглядової ради оформляється у двох оригінальних примірниках протягом трьох робочих днів після проведення засідання.</w:t>
      </w:r>
      <w:r/>
    </w:p>
    <w:p>
      <w:pPr>
        <w:jc w:val="both"/>
        <w:spacing w:lineRule="auto" w:line="240"/>
        <w:rPr>
          <w:sz w:val="28"/>
          <w:szCs w:val="28"/>
        </w:rPr>
      </w:pPr>
      <w:r>
        <w:rPr>
          <w:sz w:val="28"/>
          <w:szCs w:val="28"/>
        </w:rPr>
        <w:t xml:space="preserve">Рішення, прийняті Наглядовою радою в межах її повноважень, є обов'язковими для виконання членами Наглядової ради, керівником Підприємства.</w:t>
      </w:r>
      <w:r/>
    </w:p>
    <w:p>
      <w:pPr>
        <w:jc w:val="both"/>
        <w:spacing w:lineRule="auto" w:line="240" w:after="120"/>
        <w:rPr>
          <w:sz w:val="28"/>
          <w:szCs w:val="28"/>
        </w:rPr>
      </w:pPr>
      <w:r>
        <w:rPr>
          <w:sz w:val="28"/>
          <w:szCs w:val="28"/>
        </w:rPr>
        <w:t xml:space="preserve">4.3.10. Голова Наглядової ради Підприємства:</w:t>
      </w:r>
      <w:r/>
    </w:p>
    <w:p>
      <w:pPr>
        <w:jc w:val="both"/>
        <w:spacing w:lineRule="auto" w:line="240"/>
        <w:rPr>
          <w:sz w:val="28"/>
          <w:szCs w:val="28"/>
        </w:rPr>
      </w:pPr>
      <w:r>
        <w:rPr>
          <w:sz w:val="28"/>
          <w:szCs w:val="28"/>
        </w:rPr>
        <w:t xml:space="preserve">- організовує роботу Наглядової ради та здійснює контроль за виконанням плану роботи, затвердженого Наглядовою радою;</w:t>
      </w:r>
      <w:r/>
    </w:p>
    <w:p>
      <w:pPr>
        <w:jc w:val="both"/>
        <w:spacing w:lineRule="auto" w:line="240"/>
        <w:rPr>
          <w:sz w:val="28"/>
          <w:szCs w:val="28"/>
        </w:rPr>
      </w:pPr>
      <w:r>
        <w:rPr>
          <w:sz w:val="28"/>
          <w:szCs w:val="28"/>
        </w:rPr>
        <w:t xml:space="preserve">- скликає засідання Наглядової ради та головує на них; </w:t>
      </w:r>
      <w:r/>
    </w:p>
    <w:p>
      <w:pPr>
        <w:jc w:val="both"/>
        <w:spacing w:lineRule="auto" w:line="240"/>
        <w:rPr>
          <w:sz w:val="28"/>
          <w:szCs w:val="28"/>
        </w:rPr>
      </w:pPr>
      <w:r>
        <w:rPr>
          <w:sz w:val="28"/>
          <w:szCs w:val="28"/>
        </w:rPr>
        <w:t xml:space="preserve">- затверджує порядок денний засідань та забезпечує дотримання порядку денного засідань; </w:t>
      </w:r>
      <w:r/>
    </w:p>
    <w:p>
      <w:pPr>
        <w:jc w:val="both"/>
        <w:spacing w:lineRule="auto" w:line="240"/>
        <w:rPr>
          <w:sz w:val="28"/>
          <w:szCs w:val="28"/>
        </w:rPr>
      </w:pPr>
      <w:r>
        <w:rPr>
          <w:sz w:val="28"/>
          <w:szCs w:val="28"/>
        </w:rPr>
        <w:t xml:space="preserve">- організовує ведення протоколів засідань Наглядової ради, підписує їх, забезпечує їх зберігання та вчасне оприлюднення. </w:t>
      </w:r>
      <w:r/>
    </w:p>
    <w:p>
      <w:pPr>
        <w:jc w:val="both"/>
        <w:spacing w:lineRule="auto" w:line="240"/>
        <w:rPr>
          <w:sz w:val="28"/>
          <w:szCs w:val="28"/>
        </w:rPr>
      </w:pPr>
      <w:r>
        <w:rPr>
          <w:sz w:val="28"/>
          <w:szCs w:val="28"/>
        </w:rPr>
        <w:t xml:space="preserve">- готує доповідь та звітує перед Засновником про діяльність Наглядової ради, загальний стан Підприємства та вжиті нею заходи, спрямовані на досягнення мети діяльності Підприємства;</w:t>
      </w:r>
      <w:r/>
    </w:p>
    <w:p>
      <w:pPr>
        <w:jc w:val="both"/>
        <w:spacing w:lineRule="auto" w:line="240"/>
        <w:rPr>
          <w:sz w:val="28"/>
          <w:szCs w:val="28"/>
        </w:rPr>
      </w:pPr>
      <w:r>
        <w:rPr>
          <w:sz w:val="28"/>
          <w:szCs w:val="28"/>
        </w:rPr>
        <w:t xml:space="preserve">- підтримує постійні контакти з посадовими особами Підприємства.</w:t>
      </w:r>
      <w:r/>
    </w:p>
    <w:p>
      <w:pPr>
        <w:jc w:val="both"/>
        <w:spacing w:lineRule="auto" w:line="240"/>
        <w:rPr>
          <w:sz w:val="28"/>
          <w:szCs w:val="28"/>
        </w:rPr>
      </w:pPr>
      <w:r>
        <w:rPr>
          <w:sz w:val="28"/>
          <w:szCs w:val="28"/>
        </w:rPr>
        <w:t xml:space="preserve">- у разі відсутності (через відрядження, відпустку, хворобу тощо) Голови Наглядової ради його функції (у тому числі, право підпису документів, скликання засідан</w:t>
      </w:r>
      <w:r>
        <w:rPr>
          <w:sz w:val="28"/>
          <w:szCs w:val="28"/>
        </w:rPr>
        <w:t xml:space="preserve">ь Наглядової ради, визначення форми їх проведення тощо) виконує його заступник, а в разі відсутності останнього - один із членів Наглядової ради за рішенням Наглядової ради, що приймається простою більшістю голосів її членів, які беруть участь у засіданні.</w:t>
      </w:r>
      <w:r/>
    </w:p>
    <w:p>
      <w:pPr>
        <w:jc w:val="both"/>
        <w:spacing w:lineRule="auto" w:line="240"/>
        <w:rPr>
          <w:sz w:val="28"/>
          <w:szCs w:val="28"/>
        </w:rPr>
      </w:pPr>
      <w:r>
        <w:rPr>
          <w:sz w:val="28"/>
          <w:szCs w:val="28"/>
        </w:rPr>
        <w:t xml:space="preserve">4.3.11. Секретар Наглядової ради Підприємства:</w:t>
      </w:r>
      <w:r/>
    </w:p>
    <w:p>
      <w:pPr>
        <w:jc w:val="both"/>
        <w:spacing w:lineRule="auto" w:line="240"/>
        <w:rPr>
          <w:sz w:val="28"/>
          <w:szCs w:val="28"/>
        </w:rPr>
      </w:pPr>
      <w:r>
        <w:rPr>
          <w:sz w:val="28"/>
          <w:szCs w:val="28"/>
        </w:rPr>
        <w:t xml:space="preserve">- веде та підписує протоколи засідань Наглядової ради.</w:t>
      </w:r>
      <w:r/>
    </w:p>
    <w:p>
      <w:pPr>
        <w:jc w:val="both"/>
        <w:spacing w:lineRule="auto" w:line="240"/>
        <w:rPr>
          <w:sz w:val="28"/>
          <w:szCs w:val="28"/>
        </w:rPr>
      </w:pPr>
      <w:r>
        <w:rPr>
          <w:sz w:val="28"/>
          <w:szCs w:val="28"/>
        </w:rPr>
        <w:t xml:space="preserve">- за дорученням Голови здійснює контроль за виконанням рішень, прийнятих Наглядовою радою.</w:t>
      </w:r>
      <w:r/>
    </w:p>
    <w:p>
      <w:pPr>
        <w:jc w:val="both"/>
        <w:spacing w:lineRule="auto" w:line="240"/>
        <w:rPr>
          <w:sz w:val="28"/>
          <w:szCs w:val="28"/>
        </w:rPr>
      </w:pPr>
      <w:r>
        <w:rPr>
          <w:sz w:val="28"/>
          <w:szCs w:val="28"/>
        </w:rPr>
        <w:t xml:space="preserve">- за дорученням Голови повідомляє членів Наглядової ради та запрошених осіб про порядок денний, дату, час та місце проведення засідання Наглядової Ради. </w:t>
      </w:r>
      <w:r/>
    </w:p>
    <w:p>
      <w:pPr>
        <w:jc w:val="both"/>
        <w:spacing w:lineRule="auto" w:line="240"/>
        <w:rPr>
          <w:sz w:val="28"/>
          <w:szCs w:val="28"/>
        </w:rPr>
      </w:pPr>
      <w:r>
        <w:rPr>
          <w:sz w:val="28"/>
          <w:szCs w:val="28"/>
        </w:rPr>
        <w:t xml:space="preserve">4.3.12. Наглядова рада не рідше одного разу на квартал звітує перед Засновником про свою роботу. Виконання функцій членів Наглядової ради Підприємства здійснюється на безоплатній основі.</w:t>
      </w:r>
      <w:r/>
    </w:p>
    <w:p>
      <w:pPr>
        <w:jc w:val="both"/>
        <w:spacing w:lineRule="auto" w:line="240" w:after="120"/>
        <w:rPr>
          <w:sz w:val="28"/>
          <w:szCs w:val="28"/>
        </w:rPr>
      </w:pPr>
      <w:r>
        <w:rPr>
          <w:sz w:val="28"/>
          <w:szCs w:val="28"/>
        </w:rPr>
        <w:t xml:space="preserve">4.4. Оперативне управління (керівництво) підприємством здійснює директор, який призначається на посаду на контрактній основі. Призначення на посаду директора підприємства здійснює Засновник, в особі міського голови, за </w:t>
      </w:r>
      <w:r>
        <w:rPr>
          <w:sz w:val="28"/>
          <w:szCs w:val="28"/>
        </w:rPr>
        <w:t xml:space="preserve">погодженням кандидатури директора на сесії Засновника. Звільнення директора підприємства здійснює Засновник, в особі міського голови, згідно чинного в Україні законодавства.</w:t>
      </w:r>
      <w:r/>
    </w:p>
    <w:p>
      <w:pPr>
        <w:jc w:val="both"/>
        <w:spacing w:lineRule="auto" w:line="240" w:after="120"/>
        <w:rPr>
          <w:sz w:val="28"/>
          <w:szCs w:val="28"/>
        </w:rPr>
      </w:pPr>
      <w:r>
        <w:rPr>
          <w:sz w:val="28"/>
          <w:szCs w:val="28"/>
        </w:rPr>
        <w:t xml:space="preserve">4.5.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r/>
    </w:p>
    <w:p>
      <w:pPr>
        <w:jc w:val="both"/>
        <w:spacing w:lineRule="auto" w:line="240" w:after="120"/>
        <w:rPr>
          <w:sz w:val="28"/>
          <w:szCs w:val="28"/>
        </w:rPr>
      </w:pPr>
      <w:r>
        <w:rPr>
          <w:sz w:val="28"/>
          <w:szCs w:val="28"/>
        </w:rPr>
        <w:t xml:space="preserve">4.6. Директор:</w:t>
      </w:r>
      <w:r/>
    </w:p>
    <w:p>
      <w:pPr>
        <w:jc w:val="both"/>
        <w:spacing w:lineRule="auto" w:line="240" w:after="120"/>
        <w:rPr>
          <w:sz w:val="28"/>
          <w:szCs w:val="28"/>
        </w:rPr>
      </w:pPr>
      <w:r>
        <w:rPr>
          <w:sz w:val="28"/>
          <w:szCs w:val="28"/>
        </w:rPr>
        <w:t xml:space="preserve">4.6.1.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r/>
    </w:p>
    <w:p>
      <w:pPr>
        <w:jc w:val="both"/>
        <w:spacing w:lineRule="auto" w:line="240" w:after="120"/>
        <w:rPr>
          <w:sz w:val="28"/>
          <w:szCs w:val="28"/>
        </w:rPr>
      </w:pPr>
      <w:r>
        <w:rPr>
          <w:sz w:val="28"/>
          <w:szCs w:val="28"/>
        </w:rPr>
        <w:t xml:space="preserve">4.6.2. Несе персональну відповідальність перед власником, і трудовим колективом працівників за діяльність Підприємства.</w:t>
      </w:r>
      <w:r/>
    </w:p>
    <w:p>
      <w:pPr>
        <w:jc w:val="both"/>
        <w:spacing w:lineRule="auto" w:line="240" w:after="120"/>
        <w:rPr>
          <w:sz w:val="28"/>
          <w:szCs w:val="28"/>
        </w:rPr>
      </w:pPr>
      <w:r>
        <w:rPr>
          <w:sz w:val="28"/>
          <w:szCs w:val="28"/>
        </w:rPr>
        <w:t xml:space="preserve">4.6.3. Розпоряджається майном та коштами Підприємства в порядку, встановленому законодавством України та цим Статутом.</w:t>
      </w:r>
      <w:r/>
    </w:p>
    <w:p>
      <w:pPr>
        <w:jc w:val="both"/>
        <w:spacing w:lineRule="auto" w:line="240" w:after="120"/>
        <w:rPr>
          <w:sz w:val="28"/>
          <w:szCs w:val="28"/>
        </w:rPr>
      </w:pPr>
      <w:r>
        <w:rPr>
          <w:sz w:val="28"/>
          <w:szCs w:val="28"/>
        </w:rPr>
        <w:t xml:space="preserve">4.6.4. Затверджує структуру та штатний розпис Підприємства.</w:t>
      </w:r>
      <w:r/>
    </w:p>
    <w:p>
      <w:pPr>
        <w:jc w:val="both"/>
        <w:spacing w:lineRule="auto" w:line="240" w:after="120"/>
        <w:rPr>
          <w:sz w:val="28"/>
          <w:szCs w:val="28"/>
        </w:rPr>
      </w:pPr>
      <w:r>
        <w:rPr>
          <w:sz w:val="28"/>
          <w:szCs w:val="28"/>
        </w:rPr>
        <w:t xml:space="preserve">4.6.5. У межах своїх повноважень видає накази та інші акти з питань, пов'язаних з діяльністю Підприємства.</w:t>
      </w:r>
      <w:r/>
    </w:p>
    <w:p>
      <w:pPr>
        <w:jc w:val="both"/>
        <w:spacing w:lineRule="auto" w:line="240" w:after="120"/>
        <w:rPr>
          <w:sz w:val="28"/>
          <w:szCs w:val="28"/>
        </w:rPr>
      </w:pPr>
      <w:r>
        <w:rPr>
          <w:sz w:val="28"/>
          <w:szCs w:val="28"/>
        </w:rPr>
        <w:t xml:space="preserve">4.6.6. 3дійснює керівництво діяльністю Підприємства, прийняття рішень в питаннях, що не відносяться до виключної компетенції Власника.</w:t>
      </w:r>
      <w:r/>
    </w:p>
    <w:p>
      <w:pPr>
        <w:jc w:val="both"/>
        <w:spacing w:lineRule="auto" w:line="240" w:after="120"/>
        <w:rPr>
          <w:sz w:val="28"/>
          <w:szCs w:val="28"/>
        </w:rPr>
      </w:pPr>
      <w:r>
        <w:rPr>
          <w:sz w:val="28"/>
          <w:szCs w:val="28"/>
        </w:rPr>
        <w:t xml:space="preserve">4.6.7. Організовує виконання рішень Власника та Органу управління.</w:t>
      </w:r>
      <w:r/>
    </w:p>
    <w:p>
      <w:pPr>
        <w:jc w:val="both"/>
        <w:spacing w:lineRule="auto" w:line="240" w:after="120"/>
        <w:rPr>
          <w:sz w:val="28"/>
          <w:szCs w:val="28"/>
        </w:rPr>
      </w:pPr>
      <w:r>
        <w:rPr>
          <w:sz w:val="28"/>
          <w:szCs w:val="28"/>
        </w:rPr>
        <w:t xml:space="preserve">4.6.8.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r/>
    </w:p>
    <w:p>
      <w:pPr>
        <w:jc w:val="both"/>
        <w:spacing w:lineRule="auto" w:line="240" w:after="120"/>
        <w:rPr>
          <w:sz w:val="28"/>
          <w:szCs w:val="28"/>
        </w:rPr>
      </w:pPr>
      <w:r>
        <w:rPr>
          <w:sz w:val="28"/>
          <w:szCs w:val="28"/>
        </w:rPr>
        <w:t xml:space="preserve">4.6.9. Здійснює інші віднесені до його компетенції функції щодо управління Підприємством.</w:t>
      </w:r>
      <w:r/>
    </w:p>
    <w:p>
      <w:pPr>
        <w:jc w:val="both"/>
        <w:spacing w:lineRule="auto" w:line="240" w:after="120"/>
        <w:rPr>
          <w:sz w:val="28"/>
          <w:szCs w:val="28"/>
        </w:rPr>
      </w:pPr>
      <w:r>
        <w:rPr>
          <w:sz w:val="28"/>
          <w:szCs w:val="28"/>
        </w:rPr>
        <w:t xml:space="preserve">4.7. Трудовий колектив підприємства:</w:t>
      </w:r>
      <w:r/>
    </w:p>
    <w:p>
      <w:pPr>
        <w:jc w:val="both"/>
        <w:spacing w:lineRule="auto" w:line="240" w:after="120"/>
        <w:rPr>
          <w:sz w:val="28"/>
          <w:szCs w:val="28"/>
        </w:rPr>
      </w:pPr>
      <w:r>
        <w:rPr>
          <w:sz w:val="28"/>
          <w:szCs w:val="28"/>
        </w:rPr>
        <w:t xml:space="preserve">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r/>
    </w:p>
    <w:p>
      <w:pPr>
        <w:jc w:val="both"/>
        <w:spacing w:lineRule="auto" w:line="240" w:after="120"/>
        <w:rPr>
          <w:sz w:val="28"/>
          <w:szCs w:val="28"/>
        </w:rPr>
      </w:pPr>
      <w:r>
        <w:rPr>
          <w:sz w:val="28"/>
          <w:szCs w:val="28"/>
        </w:rPr>
        <w:t xml:space="preserve">4.7.2. Члени трудового колективу мають права та обов'язки згідно з трудовим законодавством України.</w:t>
      </w:r>
      <w:r/>
    </w:p>
    <w:p>
      <w:pPr>
        <w:jc w:val="both"/>
        <w:spacing w:lineRule="auto" w:line="240" w:after="120"/>
        <w:rPr>
          <w:sz w:val="28"/>
          <w:szCs w:val="28"/>
        </w:rPr>
      </w:pPr>
      <w:r>
        <w:rPr>
          <w:sz w:val="28"/>
          <w:szCs w:val="28"/>
        </w:rPr>
        <w:t xml:space="preserve">4.7.3. Вищим органом самоврядування Підприємства є загальні збори трудового колективу.</w:t>
      </w:r>
      <w:r/>
    </w:p>
    <w:p>
      <w:pPr>
        <w:jc w:val="both"/>
        <w:spacing w:lineRule="auto" w:line="240" w:after="120"/>
        <w:rPr>
          <w:sz w:val="28"/>
          <w:szCs w:val="28"/>
        </w:rPr>
      </w:pPr>
      <w:r>
        <w:rPr>
          <w:sz w:val="28"/>
          <w:szCs w:val="28"/>
        </w:rPr>
        <w:t xml:space="preserve">4.7.4. На загальних зборах трудовий колектив Підприємства:</w:t>
      </w:r>
      <w:r/>
    </w:p>
    <w:p>
      <w:pPr>
        <w:jc w:val="both"/>
        <w:spacing w:lineRule="auto" w:line="240" w:after="120"/>
        <w:rPr>
          <w:sz w:val="28"/>
          <w:szCs w:val="28"/>
        </w:rPr>
      </w:pPr>
      <w:r>
        <w:rPr>
          <w:sz w:val="28"/>
          <w:szCs w:val="28"/>
        </w:rPr>
        <w:t xml:space="preserve">- розглядає і затверджує проект колективного договору;</w:t>
      </w:r>
      <w:r/>
    </w:p>
    <w:p>
      <w:pPr>
        <w:jc w:val="both"/>
        <w:spacing w:lineRule="auto" w:line="240" w:after="120"/>
        <w:rPr>
          <w:sz w:val="28"/>
          <w:szCs w:val="28"/>
        </w:rPr>
      </w:pPr>
      <w:r>
        <w:rPr>
          <w:sz w:val="28"/>
          <w:szCs w:val="28"/>
        </w:rPr>
        <w:t xml:space="preserve">- визначає і затверджує перелік і порядок надання працівникам Підприємства соціальних пільг.</w:t>
      </w:r>
      <w:r/>
    </w:p>
    <w:p>
      <w:pPr>
        <w:jc w:val="both"/>
        <w:spacing w:lineRule="auto" w:line="240" w:after="120"/>
        <w:rPr>
          <w:sz w:val="28"/>
          <w:szCs w:val="28"/>
        </w:rPr>
      </w:pPr>
      <w:r>
        <w:rPr>
          <w:sz w:val="28"/>
          <w:szCs w:val="28"/>
        </w:rPr>
        <w:t xml:space="preserve">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r/>
    </w:p>
    <w:p>
      <w:pPr>
        <w:spacing w:lineRule="auto" w:line="240"/>
        <w:rPr>
          <w:b/>
          <w:sz w:val="28"/>
          <w:szCs w:val="28"/>
        </w:rPr>
      </w:pPr>
      <w:r>
        <w:rPr>
          <w:b/>
          <w:sz w:val="28"/>
          <w:szCs w:val="28"/>
        </w:rPr>
        <w:t xml:space="preserve">5. МАЙНО ТА СТАТУТНИЙ КАПІТАЛ ПІДПРИЄМСТВА</w:t>
      </w:r>
      <w:r/>
    </w:p>
    <w:p>
      <w:pPr>
        <w:jc w:val="both"/>
        <w:spacing w:lineRule="auto" w:line="240" w:after="120"/>
        <w:rPr>
          <w:sz w:val="28"/>
          <w:szCs w:val="28"/>
        </w:rPr>
      </w:pPr>
      <w:r>
        <w:rPr>
          <w:sz w:val="28"/>
          <w:szCs w:val="28"/>
        </w:rPr>
        <w:t xml:space="preserve">5.1. Майно</w:t>
      </w:r>
      <w:r>
        <w:rPr>
          <w:sz w:val="28"/>
          <w:szCs w:val="28"/>
        </w:rPr>
        <w:t xml:space="preserve"> Підприємства належить до комунальної власності Менської об’єднаної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r/>
    </w:p>
    <w:p>
      <w:pPr>
        <w:jc w:val="both"/>
        <w:spacing w:lineRule="auto" w:line="240" w:after="120"/>
        <w:rPr>
          <w:sz w:val="28"/>
          <w:szCs w:val="28"/>
        </w:rPr>
      </w:pPr>
      <w:r>
        <w:rPr>
          <w:sz w:val="28"/>
          <w:szCs w:val="28"/>
        </w:rPr>
        <w:t xml:space="preserve">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r/>
    </w:p>
    <w:p>
      <w:pPr>
        <w:jc w:val="both"/>
        <w:spacing w:lineRule="auto" w:line="240" w:after="120"/>
        <w:rPr>
          <w:sz w:val="28"/>
          <w:szCs w:val="28"/>
        </w:rPr>
      </w:pPr>
      <w:r>
        <w:rPr>
          <w:sz w:val="28"/>
          <w:szCs w:val="28"/>
        </w:rPr>
        <w:t xml:space="preserve">5.3. Джерелами формування майна Підприємства є:</w:t>
      </w:r>
      <w:r/>
    </w:p>
    <w:p>
      <w:pPr>
        <w:jc w:val="both"/>
        <w:spacing w:lineRule="auto" w:line="240"/>
        <w:rPr>
          <w:sz w:val="28"/>
          <w:szCs w:val="28"/>
        </w:rPr>
      </w:pPr>
      <w:r>
        <w:rPr>
          <w:sz w:val="28"/>
          <w:szCs w:val="28"/>
        </w:rPr>
        <w:t xml:space="preserve">- майно, передане власником або уповноваженим ним органом;</w:t>
      </w:r>
      <w:r/>
    </w:p>
    <w:p>
      <w:pPr>
        <w:jc w:val="both"/>
        <w:spacing w:lineRule="auto" w:line="240"/>
        <w:rPr>
          <w:sz w:val="28"/>
          <w:szCs w:val="28"/>
        </w:rPr>
      </w:pPr>
      <w:r>
        <w:rPr>
          <w:sz w:val="28"/>
          <w:szCs w:val="28"/>
        </w:rPr>
        <w:t xml:space="preserve">- доходи від основної діяльності;</w:t>
      </w:r>
      <w:r/>
    </w:p>
    <w:p>
      <w:pPr>
        <w:jc w:val="both"/>
        <w:spacing w:lineRule="auto" w:line="240"/>
        <w:rPr>
          <w:sz w:val="28"/>
          <w:szCs w:val="28"/>
        </w:rPr>
      </w:pPr>
      <w:r>
        <w:rPr>
          <w:sz w:val="28"/>
          <w:szCs w:val="28"/>
        </w:rPr>
        <w:t xml:space="preserve">- кредити банків та інших кредиторів;</w:t>
      </w:r>
      <w:r/>
    </w:p>
    <w:p>
      <w:pPr>
        <w:jc w:val="both"/>
        <w:spacing w:lineRule="auto" w:line="240"/>
        <w:rPr>
          <w:sz w:val="28"/>
          <w:szCs w:val="28"/>
        </w:rPr>
      </w:pPr>
      <w:r>
        <w:rPr>
          <w:sz w:val="28"/>
          <w:szCs w:val="28"/>
        </w:rPr>
        <w:t xml:space="preserve">- кошти з міського бюджету;</w:t>
      </w:r>
      <w:r/>
    </w:p>
    <w:p>
      <w:pPr>
        <w:jc w:val="both"/>
        <w:spacing w:lineRule="auto" w:line="240"/>
        <w:rPr>
          <w:sz w:val="28"/>
          <w:szCs w:val="28"/>
        </w:rPr>
      </w:pPr>
      <w:r>
        <w:rPr>
          <w:sz w:val="28"/>
          <w:szCs w:val="28"/>
        </w:rPr>
        <w:t xml:space="preserve">- внески громадських фондів, інших юридичних та фізичних осіб;</w:t>
      </w:r>
      <w:r/>
    </w:p>
    <w:p>
      <w:pPr>
        <w:jc w:val="both"/>
        <w:spacing w:lineRule="auto" w:line="240"/>
        <w:rPr>
          <w:sz w:val="28"/>
          <w:szCs w:val="28"/>
        </w:rP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p>
    <w:p>
      <w:pPr>
        <w:jc w:val="both"/>
        <w:spacing w:lineRule="auto" w:line="240"/>
        <w:rPr>
          <w:sz w:val="28"/>
          <w:szCs w:val="28"/>
        </w:rPr>
      </w:pPr>
      <w:r>
        <w:rPr>
          <w:sz w:val="28"/>
          <w:szCs w:val="28"/>
        </w:rPr>
        <w:t xml:space="preserve">- інші джерела, передбачені законодавством України.</w:t>
      </w:r>
      <w:r/>
    </w:p>
    <w:p>
      <w:pPr>
        <w:jc w:val="both"/>
        <w:spacing w:lineRule="auto" w:line="240" w:after="120"/>
        <w:rPr>
          <w:sz w:val="28"/>
          <w:szCs w:val="28"/>
        </w:rPr>
      </w:pPr>
      <w:r>
        <w:rPr>
          <w:sz w:val="28"/>
          <w:szCs w:val="28"/>
        </w:rPr>
        <w:t xml:space="preserve">5.4. Підприємство має право за згодою влас</w:t>
      </w:r>
      <w:r>
        <w:rPr>
          <w:sz w:val="28"/>
          <w:szCs w:val="28"/>
        </w:rPr>
        <w:t xml:space="preserve">ника передавати іншим юридичним та фізичним особам, обмінювати, здавати в оренду, надавати безоплатно в тимчасове користування або в позику належні йому будинки, інвентар та інші матеріальні цінності, а також списувати їх з балансу у встановленому порядку.</w:t>
      </w:r>
      <w:r/>
    </w:p>
    <w:p>
      <w:pPr>
        <w:jc w:val="both"/>
        <w:spacing w:lineRule="auto" w:line="240" w:after="120"/>
        <w:rPr>
          <w:sz w:val="28"/>
          <w:szCs w:val="28"/>
        </w:rPr>
      </w:pPr>
      <w:r>
        <w:rPr>
          <w:sz w:val="28"/>
          <w:szCs w:val="28"/>
        </w:rPr>
        <w:t xml:space="preserve">5.5. Статутний капітал Під</w:t>
      </w:r>
      <w:r>
        <w:rPr>
          <w:sz w:val="28"/>
          <w:szCs w:val="28"/>
        </w:rPr>
        <w:t xml:space="preserve">приємства становить 748 714,00</w:t>
      </w:r>
      <w:r>
        <w:rPr>
          <w:sz w:val="28"/>
          <w:szCs w:val="28"/>
        </w:rPr>
        <w:t xml:space="preserve"> грн. Менська міська рада (на сесії) має право вносити зміни до розміру статутного капіталу підприємства. При зменшенні статутного капіталу, його розмір не повинен бути менше 10 000,00 грн. </w:t>
      </w:r>
      <w:r>
        <w:rPr>
          <w:sz w:val="28"/>
          <w:szCs w:val="28"/>
        </w:rPr>
        <w:t xml:space="preserve">Уповноважені представники п</w:t>
      </w:r>
      <w:r>
        <w:rPr>
          <w:sz w:val="28"/>
          <w:szCs w:val="28"/>
        </w:rPr>
        <w:t xml:space="preserve">ідприємств</w:t>
      </w:r>
      <w:r>
        <w:rPr>
          <w:sz w:val="28"/>
          <w:szCs w:val="28"/>
        </w:rPr>
        <w:t xml:space="preserve">а мають</w:t>
      </w:r>
      <w:r>
        <w:rPr>
          <w:sz w:val="28"/>
          <w:szCs w:val="28"/>
        </w:rPr>
        <w:t xml:space="preserve"> право вносити пропозиції про зміну розміру статутного капіталу.</w:t>
      </w:r>
      <w:r/>
    </w:p>
    <w:p>
      <w:pPr>
        <w:jc w:val="both"/>
        <w:spacing w:lineRule="auto" w:line="240" w:after="120"/>
        <w:rPr>
          <w:sz w:val="28"/>
          <w:szCs w:val="28"/>
        </w:rPr>
      </w:pPr>
      <w:r>
        <w:rPr>
          <w:sz w:val="28"/>
          <w:szCs w:val="28"/>
        </w:rPr>
        <w:t xml:space="preserve">5.6. Відносини Підприємства з іншими юридичними та фізичними особами здійснюються на основі договорів.</w:t>
      </w:r>
      <w:r/>
    </w:p>
    <w:p>
      <w:pPr>
        <w:jc w:val="both"/>
        <w:spacing w:lineRule="auto" w:line="240" w:after="120"/>
        <w:rPr>
          <w:sz w:val="28"/>
          <w:szCs w:val="28"/>
        </w:rPr>
      </w:pPr>
      <w:r>
        <w:rPr>
          <w:sz w:val="28"/>
          <w:szCs w:val="28"/>
        </w:rPr>
        <w:t xml:space="preserve">5.7.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r/>
    </w:p>
    <w:p>
      <w:pPr>
        <w:jc w:val="both"/>
        <w:spacing w:lineRule="auto" w:line="240" w:after="120"/>
        <w:rPr>
          <w:sz w:val="28"/>
          <w:szCs w:val="28"/>
        </w:rPr>
      </w:pPr>
      <w:r>
        <w:rPr>
          <w:sz w:val="28"/>
          <w:szCs w:val="28"/>
        </w:rPr>
        <w:t xml:space="preserve">5.8. Підприємство не несе відповідальності за зобов'язаннями держави, власника та інших органів місцевого самоврядування. </w:t>
      </w:r>
      <w:r/>
    </w:p>
    <w:p>
      <w:pPr>
        <w:jc w:val="both"/>
        <w:spacing w:lineRule="auto" w:line="240" w:after="120"/>
        <w:rPr>
          <w:sz w:val="28"/>
          <w:szCs w:val="28"/>
        </w:rPr>
      </w:pPr>
      <w:r>
        <w:rPr>
          <w:sz w:val="28"/>
          <w:szCs w:val="28"/>
        </w:rPr>
        <w:t xml:space="preserve">5.9. Засновник не несе відповідальності за зобов'язаннями Підприємства, крім випадків, визначених Господарським кодексом України та іншими законами.</w:t>
      </w:r>
      <w:r/>
    </w:p>
    <w:p>
      <w:pPr>
        <w:spacing w:lineRule="auto" w:line="240"/>
        <w:rPr>
          <w:b/>
          <w:sz w:val="28"/>
          <w:szCs w:val="28"/>
        </w:rPr>
      </w:pPr>
      <w:r>
        <w:rPr>
          <w:b/>
          <w:sz w:val="28"/>
          <w:szCs w:val="28"/>
        </w:rPr>
        <w:t xml:space="preserve">6. ГОСПОДАРСЬКА ТА СОЦІАЛЬНА ДІЯЛЬНІСТЬ ПІДПРИЄМСТВА</w:t>
      </w:r>
      <w:r/>
    </w:p>
    <w:p>
      <w:pPr>
        <w:jc w:val="both"/>
        <w:spacing w:lineRule="auto" w:line="240" w:after="120"/>
        <w:rPr>
          <w:sz w:val="28"/>
          <w:szCs w:val="28"/>
        </w:rPr>
      </w:pPr>
      <w:r>
        <w:rPr>
          <w:sz w:val="28"/>
          <w:szCs w:val="28"/>
        </w:rPr>
        <w:t xml:space="preserve">6.1. Основним узагальнюючим показником фінансово-господарської діяльності Підприємства є прибуток (дохід).</w:t>
      </w:r>
      <w:r/>
    </w:p>
    <w:p>
      <w:pPr>
        <w:jc w:val="both"/>
        <w:spacing w:lineRule="auto" w:line="240" w:after="120"/>
        <w:rPr>
          <w:sz w:val="28"/>
          <w:szCs w:val="28"/>
        </w:rPr>
      </w:pPr>
      <w:r>
        <w:rPr>
          <w:sz w:val="28"/>
          <w:szCs w:val="28"/>
        </w:rPr>
        <w:t xml:space="preserve">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власником (на сесії міської ради).</w:t>
      </w:r>
      <w:r/>
    </w:p>
    <w:p>
      <w:pPr>
        <w:jc w:val="both"/>
        <w:spacing w:lineRule="auto" w:line="240" w:after="120"/>
        <w:rPr>
          <w:sz w:val="28"/>
          <w:szCs w:val="28"/>
        </w:rPr>
      </w:pPr>
      <w:r>
        <w:rPr>
          <w:sz w:val="28"/>
          <w:szCs w:val="28"/>
        </w:rPr>
        <w:t xml:space="preserve">6.3. Відрахування Підприємством частини прибутку до бюджету Менської міської ради в межах розміру, передбаченого затвердженим фінансовим планом </w:t>
      </w:r>
      <w:r>
        <w:rPr>
          <w:sz w:val="28"/>
          <w:szCs w:val="28"/>
        </w:rPr>
        <w:t xml:space="preserve">на поточний рік, здійснюється першочергово, після сплати обов'язкових платежів.</w:t>
      </w:r>
      <w:r/>
    </w:p>
    <w:p>
      <w:pPr>
        <w:jc w:val="both"/>
        <w:spacing w:lineRule="auto" w:line="240" w:after="120"/>
        <w:rPr>
          <w:sz w:val="28"/>
          <w:szCs w:val="28"/>
        </w:rPr>
      </w:pPr>
      <w:r>
        <w:rPr>
          <w:sz w:val="28"/>
          <w:szCs w:val="28"/>
        </w:rPr>
        <w:t xml:space="preserve">6.4. Прибуток Підприємства використовується відповідно до фінансових планів.</w:t>
      </w:r>
      <w:r/>
    </w:p>
    <w:p>
      <w:pPr>
        <w:jc w:val="both"/>
        <w:spacing w:lineRule="auto" w:line="240" w:after="120"/>
        <w:rPr>
          <w:sz w:val="28"/>
          <w:szCs w:val="28"/>
        </w:rPr>
      </w:pPr>
      <w:r>
        <w:rPr>
          <w:sz w:val="28"/>
          <w:szCs w:val="28"/>
        </w:rPr>
        <w:t xml:space="preserve">6.5. В господарській діяльності Підприємство</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p>
    <w:p>
      <w:pPr>
        <w:jc w:val="both"/>
        <w:spacing w:lineRule="auto" w:line="240" w:after="120"/>
        <w:rPr>
          <w:sz w:val="28"/>
          <w:szCs w:val="28"/>
        </w:rPr>
      </w:pPr>
      <w:r>
        <w:rPr>
          <w:sz w:val="28"/>
          <w:szCs w:val="28"/>
        </w:rPr>
        <w:t xml:space="preserve">6.6. Директор Підприємства несе персональну відповідальність за виконання затвердженого фінансового плану.</w:t>
      </w:r>
      <w:r/>
    </w:p>
    <w:p>
      <w:pPr>
        <w:jc w:val="both"/>
        <w:spacing w:lineRule="auto" w:line="240" w:after="120"/>
        <w:rPr>
          <w:sz w:val="28"/>
          <w:szCs w:val="28"/>
        </w:rPr>
      </w:pPr>
      <w:r>
        <w:rPr>
          <w:sz w:val="28"/>
          <w:szCs w:val="28"/>
        </w:rPr>
        <w:t xml:space="preserve">6.7. Підприємство звітує про стан виконання фінансового плану Менській міській раді (на сесії ради).</w:t>
      </w:r>
      <w:r/>
    </w:p>
    <w:p>
      <w:pPr>
        <w:jc w:val="both"/>
        <w:spacing w:lineRule="auto" w:line="240" w:after="120"/>
        <w:rPr>
          <w:sz w:val="28"/>
          <w:szCs w:val="28"/>
        </w:rPr>
      </w:pPr>
      <w:r>
        <w:rPr>
          <w:sz w:val="28"/>
          <w:szCs w:val="28"/>
        </w:rPr>
        <w:t xml:space="preserve">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p>
    <w:p>
      <w:pPr>
        <w:spacing w:lineRule="auto" w:line="240"/>
        <w:rPr>
          <w:b/>
          <w:sz w:val="28"/>
          <w:szCs w:val="28"/>
        </w:rPr>
      </w:pPr>
      <w:r>
        <w:rPr>
          <w:b/>
          <w:sz w:val="28"/>
          <w:szCs w:val="28"/>
        </w:rPr>
        <w:t xml:space="preserve">7. ЗОВНІШНЬОЕКОНОМІЧНА ДІЯЛЬНІСТЬ ПІДПРИЄМСТВА</w:t>
      </w:r>
      <w:r/>
    </w:p>
    <w:p>
      <w:pPr>
        <w:jc w:val="both"/>
        <w:spacing w:lineRule="auto" w:line="240" w:after="120"/>
        <w:rPr>
          <w:sz w:val="28"/>
          <w:szCs w:val="28"/>
        </w:rPr>
      </w:pPr>
      <w:r>
        <w:rPr>
          <w:sz w:val="28"/>
          <w:szCs w:val="28"/>
        </w:rPr>
        <w:t xml:space="preserve">7.1. Підприємство здійснює зовнішньоекономічну діяльність згідно з законодавством України, враховуючи мету і напрямки діяльності Підприємства.</w:t>
      </w:r>
      <w:r/>
    </w:p>
    <w:p>
      <w:pPr>
        <w:jc w:val="both"/>
        <w:spacing w:lineRule="auto" w:line="240" w:after="120"/>
        <w:rPr>
          <w:sz w:val="28"/>
          <w:szCs w:val="28"/>
        </w:rPr>
      </w:pPr>
      <w:r>
        <w:rPr>
          <w:sz w:val="28"/>
          <w:szCs w:val="28"/>
        </w:rPr>
        <w:t xml:space="preserve">7.2. Підприємство має право самостійно укладати договори (контракти) із іноземними юридичними та фізичними особами.</w:t>
      </w:r>
      <w:r/>
    </w:p>
    <w:p>
      <w:pPr>
        <w:jc w:val="both"/>
        <w:spacing w:lineRule="auto" w:line="240" w:after="120"/>
        <w:rPr>
          <w:sz w:val="28"/>
          <w:szCs w:val="28"/>
        </w:rPr>
      </w:pPr>
      <w:r>
        <w:rPr>
          <w:sz w:val="28"/>
          <w:szCs w:val="28"/>
        </w:rPr>
        <w:t xml:space="preserve">7.3. Валютні надходження використовуються Підприємством відповідно до законодавства України.</w:t>
      </w:r>
      <w:r/>
    </w:p>
    <w:p>
      <w:pPr>
        <w:spacing w:lineRule="auto" w:line="240"/>
        <w:rPr>
          <w:b/>
          <w:sz w:val="28"/>
          <w:szCs w:val="28"/>
        </w:rPr>
      </w:pPr>
      <w:r>
        <w:rPr>
          <w:b/>
          <w:sz w:val="28"/>
          <w:szCs w:val="28"/>
        </w:rPr>
        <w:t xml:space="preserve">8. ОБЛІК, ЗВІТНІСТЬ ТА РЕВІЗІЯ ДІЯЛЬНОСТІ ПІДПРИЄМСТВА</w:t>
      </w:r>
      <w:r/>
    </w:p>
    <w:p>
      <w:pPr>
        <w:jc w:val="both"/>
        <w:spacing w:lineRule="auto" w:line="240" w:after="120"/>
        <w:rPr>
          <w:sz w:val="28"/>
          <w:szCs w:val="28"/>
        </w:rPr>
      </w:pPr>
      <w:r>
        <w:rPr>
          <w:sz w:val="28"/>
          <w:szCs w:val="28"/>
        </w:rPr>
        <w:t xml:space="preserve">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p>
    <w:p>
      <w:pPr>
        <w:jc w:val="both"/>
        <w:spacing w:lineRule="auto" w:line="240" w:after="120"/>
        <w:rPr>
          <w:sz w:val="28"/>
          <w:szCs w:val="28"/>
        </w:rPr>
      </w:pPr>
      <w:r>
        <w:rPr>
          <w:sz w:val="28"/>
          <w:szCs w:val="28"/>
        </w:rPr>
        <w:t xml:space="preserve">8.2. Ревізія та перевірки діяльності Підприємства проводяться власником, а також іншими органами відповідно до законодавства України.</w:t>
      </w:r>
      <w:r/>
    </w:p>
    <w:p>
      <w:pPr>
        <w:spacing w:lineRule="auto" w:line="240"/>
        <w:rPr>
          <w:b/>
          <w:sz w:val="28"/>
          <w:szCs w:val="28"/>
        </w:rPr>
      </w:pPr>
      <w:r>
        <w:rPr>
          <w:b/>
          <w:sz w:val="28"/>
          <w:szCs w:val="28"/>
        </w:rPr>
        <w:t xml:space="preserve">9. ПРИПИНЕННЯ ДІЯЛЬНОСТІ ПІДПРИЄМСТВА</w:t>
      </w:r>
      <w:r/>
    </w:p>
    <w:p>
      <w:pPr>
        <w:jc w:val="both"/>
        <w:spacing w:lineRule="auto" w:line="240" w:after="120"/>
        <w:rPr>
          <w:sz w:val="28"/>
          <w:szCs w:val="28"/>
        </w:rPr>
      </w:pPr>
      <w:r>
        <w:rPr>
          <w:sz w:val="28"/>
          <w:szCs w:val="28"/>
        </w:rPr>
        <w:t xml:space="preserve">9.1. Припинення діяльності Підприє</w:t>
      </w:r>
      <w:r>
        <w:rPr>
          <w:sz w:val="28"/>
          <w:szCs w:val="28"/>
        </w:rPr>
        <w:t xml:space="preserve">мства відбувається шляхом його реорганізації (злиття, приєднання, поділ, виділення, перетворення) або в результаті ліквідації Підприємства - за рішенням власника, а також за рішенням суду, господарського суду в установленому законодавством України порядку.</w:t>
      </w:r>
      <w:r/>
    </w:p>
    <w:p>
      <w:pPr>
        <w:jc w:val="both"/>
        <w:spacing w:lineRule="auto" w:line="240" w:after="120"/>
        <w:rPr>
          <w:sz w:val="28"/>
          <w:szCs w:val="28"/>
        </w:rPr>
      </w:pPr>
      <w:r>
        <w:rPr>
          <w:sz w:val="28"/>
          <w:szCs w:val="28"/>
        </w:rPr>
        <w:t xml:space="preserve">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r/>
    </w:p>
    <w:p>
      <w:pPr>
        <w:jc w:val="both"/>
        <w:spacing w:lineRule="auto" w:line="240" w:after="120"/>
        <w:rPr>
          <w:sz w:val="28"/>
          <w:szCs w:val="28"/>
        </w:rPr>
      </w:pPr>
      <w:r>
        <w:rPr>
          <w:sz w:val="28"/>
          <w:szCs w:val="28"/>
        </w:rPr>
        <w:t xml:space="preserve">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власника.</w:t>
      </w:r>
      <w:r/>
    </w:p>
    <w:p>
      <w:pPr>
        <w:spacing w:lineRule="auto" w:line="240"/>
        <w:rPr>
          <w:b/>
          <w:sz w:val="28"/>
          <w:szCs w:val="28"/>
        </w:rPr>
      </w:pPr>
      <w:r>
        <w:rPr>
          <w:b/>
          <w:sz w:val="28"/>
          <w:szCs w:val="28"/>
        </w:rPr>
        <w:t xml:space="preserve">10. ВНЕСЕННЯ ЗМІН ТА ДОПОВНЕНЬ ДО СТАТУТУ</w:t>
      </w:r>
      <w:r/>
    </w:p>
    <w:p>
      <w:pPr>
        <w:jc w:val="both"/>
        <w:spacing w:lineRule="auto" w:line="240" w:after="120"/>
        <w:rPr>
          <w:sz w:val="28"/>
          <w:szCs w:val="28"/>
        </w:rPr>
      </w:pPr>
      <w:r>
        <w:rPr>
          <w:sz w:val="28"/>
          <w:szCs w:val="28"/>
        </w:rPr>
        <w:t xml:space="preserve">10.1. Зміни та доповнення до Статуту вносяться у порядку, визначеному чинним законодавством України.</w:t>
      </w:r>
      <w:r/>
    </w:p>
    <w:p>
      <w:pPr>
        <w:spacing w:lineRule="auto" w:line="240"/>
        <w:rPr>
          <w:b/>
          <w:sz w:val="28"/>
          <w:szCs w:val="28"/>
        </w:rPr>
      </w:pPr>
      <w:r>
        <w:rPr>
          <w:b/>
          <w:sz w:val="28"/>
          <w:szCs w:val="28"/>
        </w:rPr>
        <w:t xml:space="preserve">11. ІНШЕ</w:t>
      </w:r>
      <w:r/>
    </w:p>
    <w:p>
      <w:pPr>
        <w:jc w:val="both"/>
        <w:spacing w:lineRule="auto" w:line="240" w:after="120"/>
        <w:rPr>
          <w:sz w:val="28"/>
          <w:szCs w:val="28"/>
        </w:rPr>
      </w:pPr>
      <w:r>
        <w:rPr>
          <w:sz w:val="28"/>
          <w:szCs w:val="28"/>
        </w:rPr>
        <w:t xml:space="preserve">11.1. У всьому, що не врегульовано цим Статутом, слід керуватися чинним законодавством України.</w:t>
      </w:r>
      <w:r/>
    </w:p>
    <w:p>
      <w:pPr>
        <w:spacing w:lineRule="auto" w:line="240"/>
      </w:pPr>
      <w:r/>
      <w:r/>
    </w:p>
    <w:p>
      <w:pPr>
        <w:spacing w:lineRule="auto" w:line="240"/>
        <w:tabs>
          <w:tab w:val="left" w:pos="6237" w:leader="none"/>
        </w:tabs>
        <w:rPr>
          <w:b/>
          <w:sz w:val="28"/>
        </w:rPr>
      </w:pPr>
      <w:r>
        <w:rPr>
          <w:b/>
          <w:sz w:val="28"/>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44"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6"/>
      <w:numFmt w:val="bullet"/>
      <w:isLgl w:val="false"/>
      <w:suff w:val="tab"/>
      <w:lvlText w:val="-"/>
      <w:lvlJc w:val="left"/>
      <w:pPr>
        <w:ind w:left="786" w:hanging="360"/>
      </w:pPr>
      <w:rPr>
        <w:rFonts w:ascii="Times New Roman" w:hAnsi="Times New Roman" w:cs="Times New Roman" w:eastAsia="Times New Roman" w:hint="default"/>
        <w:b w:val="false"/>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5"/>
    <w:next w:val="375"/>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76"/>
    <w:link w:val="11"/>
    <w:uiPriority w:val="9"/>
    <w:rPr>
      <w:rFonts w:ascii="Arial" w:hAnsi="Arial" w:cs="Arial" w:eastAsia="Arial"/>
      <w:sz w:val="40"/>
      <w:szCs w:val="40"/>
    </w:rPr>
  </w:style>
  <w:style w:type="paragraph" w:styleId="13">
    <w:name w:val="Heading 2"/>
    <w:basedOn w:val="375"/>
    <w:next w:val="375"/>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76"/>
    <w:link w:val="13"/>
    <w:uiPriority w:val="9"/>
    <w:rPr>
      <w:rFonts w:ascii="Arial" w:hAnsi="Arial" w:cs="Arial" w:eastAsia="Arial"/>
      <w:sz w:val="34"/>
    </w:rPr>
  </w:style>
  <w:style w:type="paragraph" w:styleId="15">
    <w:name w:val="Heading 3"/>
    <w:basedOn w:val="375"/>
    <w:next w:val="375"/>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76"/>
    <w:link w:val="15"/>
    <w:uiPriority w:val="9"/>
    <w:rPr>
      <w:rFonts w:ascii="Arial" w:hAnsi="Arial" w:cs="Arial" w:eastAsia="Arial"/>
      <w:sz w:val="30"/>
      <w:szCs w:val="30"/>
    </w:rPr>
  </w:style>
  <w:style w:type="paragraph" w:styleId="17">
    <w:name w:val="Heading 4"/>
    <w:basedOn w:val="375"/>
    <w:next w:val="37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6"/>
    <w:link w:val="17"/>
    <w:uiPriority w:val="9"/>
    <w:rPr>
      <w:rFonts w:ascii="Arial" w:hAnsi="Arial" w:cs="Arial" w:eastAsia="Arial"/>
      <w:b/>
      <w:bCs/>
      <w:sz w:val="26"/>
      <w:szCs w:val="26"/>
    </w:rPr>
  </w:style>
  <w:style w:type="paragraph" w:styleId="19">
    <w:name w:val="Heading 5"/>
    <w:basedOn w:val="375"/>
    <w:next w:val="37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6"/>
    <w:link w:val="19"/>
    <w:uiPriority w:val="9"/>
    <w:rPr>
      <w:rFonts w:ascii="Arial" w:hAnsi="Arial" w:cs="Arial" w:eastAsia="Arial"/>
      <w:b/>
      <w:bCs/>
      <w:sz w:val="24"/>
      <w:szCs w:val="24"/>
    </w:rPr>
  </w:style>
  <w:style w:type="paragraph" w:styleId="21">
    <w:name w:val="Heading 6"/>
    <w:basedOn w:val="375"/>
    <w:next w:val="37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6"/>
    <w:link w:val="21"/>
    <w:uiPriority w:val="9"/>
    <w:rPr>
      <w:rFonts w:ascii="Arial" w:hAnsi="Arial" w:cs="Arial" w:eastAsia="Arial"/>
      <w:b/>
      <w:bCs/>
      <w:sz w:val="22"/>
      <w:szCs w:val="22"/>
    </w:rPr>
  </w:style>
  <w:style w:type="paragraph" w:styleId="23">
    <w:name w:val="Heading 7"/>
    <w:basedOn w:val="375"/>
    <w:next w:val="37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6"/>
    <w:link w:val="23"/>
    <w:uiPriority w:val="9"/>
    <w:rPr>
      <w:rFonts w:ascii="Arial" w:hAnsi="Arial" w:cs="Arial" w:eastAsia="Arial"/>
      <w:b/>
      <w:bCs/>
      <w:i/>
      <w:iCs/>
      <w:sz w:val="22"/>
      <w:szCs w:val="22"/>
    </w:rPr>
  </w:style>
  <w:style w:type="paragraph" w:styleId="25">
    <w:name w:val="Heading 8"/>
    <w:basedOn w:val="375"/>
    <w:next w:val="37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6"/>
    <w:link w:val="25"/>
    <w:uiPriority w:val="9"/>
    <w:rPr>
      <w:rFonts w:ascii="Arial" w:hAnsi="Arial" w:cs="Arial" w:eastAsia="Arial"/>
      <w:i/>
      <w:iCs/>
      <w:sz w:val="22"/>
      <w:szCs w:val="22"/>
    </w:rPr>
  </w:style>
  <w:style w:type="paragraph" w:styleId="27">
    <w:name w:val="Heading 9"/>
    <w:basedOn w:val="375"/>
    <w:next w:val="37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6"/>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75"/>
    <w:next w:val="375"/>
    <w:link w:val="33"/>
    <w:qFormat/>
    <w:uiPriority w:val="10"/>
    <w:rPr>
      <w:sz w:val="48"/>
      <w:szCs w:val="48"/>
    </w:rPr>
    <w:pPr>
      <w:contextualSpacing w:val="true"/>
      <w:spacing w:after="200" w:before="300"/>
    </w:pPr>
  </w:style>
  <w:style w:type="character" w:styleId="33">
    <w:name w:val="Title Char"/>
    <w:basedOn w:val="376"/>
    <w:link w:val="32"/>
    <w:uiPriority w:val="10"/>
    <w:rPr>
      <w:sz w:val="48"/>
      <w:szCs w:val="48"/>
    </w:rPr>
  </w:style>
  <w:style w:type="paragraph" w:styleId="34">
    <w:name w:val="Subtitle"/>
    <w:basedOn w:val="375"/>
    <w:next w:val="375"/>
    <w:link w:val="35"/>
    <w:qFormat/>
    <w:uiPriority w:val="11"/>
    <w:rPr>
      <w:sz w:val="24"/>
      <w:szCs w:val="24"/>
    </w:rPr>
    <w:pPr>
      <w:spacing w:after="200" w:before="200"/>
    </w:pPr>
  </w:style>
  <w:style w:type="character" w:styleId="35">
    <w:name w:val="Subtitle Char"/>
    <w:basedOn w:val="376"/>
    <w:link w:val="34"/>
    <w:uiPriority w:val="11"/>
    <w:rPr>
      <w:sz w:val="24"/>
      <w:szCs w:val="24"/>
    </w:rPr>
  </w:style>
  <w:style w:type="paragraph" w:styleId="36">
    <w:name w:val="Quote"/>
    <w:basedOn w:val="375"/>
    <w:next w:val="375"/>
    <w:link w:val="37"/>
    <w:qFormat/>
    <w:uiPriority w:val="29"/>
    <w:rPr>
      <w:i/>
    </w:rPr>
    <w:pPr>
      <w:ind w:left="720" w:right="720"/>
    </w:pPr>
  </w:style>
  <w:style w:type="character" w:styleId="37">
    <w:name w:val="Quote Char"/>
    <w:link w:val="36"/>
    <w:uiPriority w:val="29"/>
    <w:rPr>
      <w:i/>
    </w:rPr>
  </w:style>
  <w:style w:type="paragraph" w:styleId="38">
    <w:name w:val="Intense Quote"/>
    <w:basedOn w:val="375"/>
    <w:next w:val="375"/>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5"/>
    <w:link w:val="41"/>
    <w:uiPriority w:val="99"/>
    <w:unhideWhenUsed/>
    <w:pPr>
      <w:spacing w:lineRule="auto" w:line="240" w:after="0"/>
      <w:tabs>
        <w:tab w:val="center" w:pos="7143" w:leader="none"/>
        <w:tab w:val="right" w:pos="14287" w:leader="none"/>
      </w:tabs>
    </w:pPr>
  </w:style>
  <w:style w:type="character" w:styleId="41">
    <w:name w:val="Header Char"/>
    <w:basedOn w:val="376"/>
    <w:link w:val="40"/>
    <w:uiPriority w:val="99"/>
  </w:style>
  <w:style w:type="paragraph" w:styleId="42">
    <w:name w:val="Footer"/>
    <w:basedOn w:val="375"/>
    <w:link w:val="43"/>
    <w:uiPriority w:val="99"/>
    <w:unhideWhenUsed/>
    <w:pPr>
      <w:spacing w:lineRule="auto" w:line="240" w:after="0"/>
      <w:tabs>
        <w:tab w:val="center" w:pos="7143" w:leader="none"/>
        <w:tab w:val="right" w:pos="14287" w:leader="none"/>
      </w:tabs>
    </w:pPr>
  </w:style>
  <w:style w:type="character" w:styleId="43">
    <w:name w:val="Footer Char"/>
    <w:basedOn w:val="376"/>
    <w:link w:val="42"/>
    <w:uiPriority w:val="99"/>
  </w:style>
  <w:style w:type="table" w:styleId="44">
    <w:name w:val="Table Grid"/>
    <w:basedOn w:val="37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7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7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7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7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7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7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7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7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7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7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7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7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1">
    <w:name w:val="footnote text"/>
    <w:basedOn w:val="375"/>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76"/>
    <w:uiPriority w:val="99"/>
    <w:unhideWhenUsed/>
    <w:rPr>
      <w:vertAlign w:val="superscript"/>
    </w:rPr>
  </w:style>
  <w:style w:type="paragraph" w:styleId="174">
    <w:name w:val="toc 1"/>
    <w:basedOn w:val="375"/>
    <w:next w:val="375"/>
    <w:uiPriority w:val="39"/>
    <w:unhideWhenUsed/>
    <w:pPr>
      <w:ind w:left="0" w:right="0" w:firstLine="0"/>
      <w:spacing w:after="57"/>
    </w:pPr>
  </w:style>
  <w:style w:type="paragraph" w:styleId="175">
    <w:name w:val="toc 2"/>
    <w:basedOn w:val="375"/>
    <w:next w:val="375"/>
    <w:uiPriority w:val="39"/>
    <w:unhideWhenUsed/>
    <w:pPr>
      <w:ind w:left="283" w:right="0" w:firstLine="0"/>
      <w:spacing w:after="57"/>
    </w:pPr>
  </w:style>
  <w:style w:type="paragraph" w:styleId="176">
    <w:name w:val="toc 3"/>
    <w:basedOn w:val="375"/>
    <w:next w:val="375"/>
    <w:uiPriority w:val="39"/>
    <w:unhideWhenUsed/>
    <w:pPr>
      <w:ind w:left="567" w:right="0" w:firstLine="0"/>
      <w:spacing w:after="57"/>
    </w:pPr>
  </w:style>
  <w:style w:type="paragraph" w:styleId="177">
    <w:name w:val="toc 4"/>
    <w:basedOn w:val="375"/>
    <w:next w:val="375"/>
    <w:uiPriority w:val="39"/>
    <w:unhideWhenUsed/>
    <w:pPr>
      <w:ind w:left="850" w:right="0" w:firstLine="0"/>
      <w:spacing w:after="57"/>
    </w:pPr>
  </w:style>
  <w:style w:type="paragraph" w:styleId="178">
    <w:name w:val="toc 5"/>
    <w:basedOn w:val="375"/>
    <w:next w:val="375"/>
    <w:uiPriority w:val="39"/>
    <w:unhideWhenUsed/>
    <w:pPr>
      <w:ind w:left="1134" w:right="0" w:firstLine="0"/>
      <w:spacing w:after="57"/>
    </w:pPr>
  </w:style>
  <w:style w:type="paragraph" w:styleId="179">
    <w:name w:val="toc 6"/>
    <w:basedOn w:val="375"/>
    <w:next w:val="375"/>
    <w:uiPriority w:val="39"/>
    <w:unhideWhenUsed/>
    <w:pPr>
      <w:ind w:left="1417" w:right="0" w:firstLine="0"/>
      <w:spacing w:after="57"/>
    </w:pPr>
  </w:style>
  <w:style w:type="paragraph" w:styleId="180">
    <w:name w:val="toc 7"/>
    <w:basedOn w:val="375"/>
    <w:next w:val="375"/>
    <w:uiPriority w:val="39"/>
    <w:unhideWhenUsed/>
    <w:pPr>
      <w:ind w:left="1701" w:right="0" w:firstLine="0"/>
      <w:spacing w:after="57"/>
    </w:pPr>
  </w:style>
  <w:style w:type="paragraph" w:styleId="181">
    <w:name w:val="toc 8"/>
    <w:basedOn w:val="375"/>
    <w:next w:val="375"/>
    <w:uiPriority w:val="39"/>
    <w:unhideWhenUsed/>
    <w:pPr>
      <w:ind w:left="1984" w:right="0" w:firstLine="0"/>
      <w:spacing w:after="57"/>
    </w:pPr>
  </w:style>
  <w:style w:type="paragraph" w:styleId="182">
    <w:name w:val="toc 9"/>
    <w:basedOn w:val="375"/>
    <w:next w:val="375"/>
    <w:uiPriority w:val="39"/>
    <w:unhideWhenUsed/>
    <w:pPr>
      <w:ind w:left="2268" w:right="0" w:firstLine="0"/>
      <w:spacing w:after="57"/>
    </w:pPr>
  </w:style>
  <w:style w:type="paragraph" w:styleId="183">
    <w:name w:val="TOC Heading"/>
    <w:uiPriority w:val="39"/>
    <w:unhideWhenUsed/>
  </w:style>
  <w:style w:type="paragraph" w:styleId="375" w:default="1">
    <w:name w:val="Normal"/>
    <w:qFormat/>
    <w:rPr>
      <w:rFonts w:ascii="Times New Roman" w:hAnsi="Times New Roman" w:eastAsia="Times New Roman"/>
      <w:sz w:val="22"/>
      <w:lang w:val="uk-UA" w:eastAsia="ar-SA"/>
    </w:rPr>
  </w:style>
  <w:style w:type="character" w:styleId="376" w:default="1">
    <w:name w:val="Default Paragraph Font"/>
    <w:uiPriority w:val="1"/>
    <w:semiHidden/>
    <w:unhideWhenUsed/>
  </w:style>
  <w:style w:type="table" w:styleId="377" w:default="1">
    <w:name w:val="Normal Table"/>
    <w:qFormat/>
    <w:uiPriority w:val="99"/>
    <w:semiHidden/>
    <w:unhideWhenUsed/>
    <w:tblPr>
      <w:tblInd w:w="0" w:type="dxa"/>
      <w:tblCellMar>
        <w:left w:w="108" w:type="dxa"/>
        <w:top w:w="0" w:type="dxa"/>
        <w:right w:w="108" w:type="dxa"/>
        <w:bottom w:w="0" w:type="dxa"/>
      </w:tblCellMar>
    </w:tblPr>
  </w:style>
  <w:style w:type="numbering" w:styleId="378" w:default="1">
    <w:name w:val="No List"/>
    <w:uiPriority w:val="99"/>
    <w:semiHidden/>
    <w:unhideWhenUsed/>
  </w:style>
  <w:style w:type="paragraph" w:styleId="379">
    <w:name w:val="List Paragraph"/>
    <w:basedOn w:val="375"/>
    <w:qFormat/>
    <w:uiPriority w:val="34"/>
    <w:pPr>
      <w:contextualSpacing w:val="true"/>
      <w:ind w:left="720"/>
    </w:pPr>
  </w:style>
  <w:style w:type="paragraph" w:styleId="380">
    <w:name w:val="Balloon Text"/>
    <w:basedOn w:val="375"/>
    <w:link w:val="381"/>
    <w:uiPriority w:val="99"/>
    <w:semiHidden/>
    <w:unhideWhenUsed/>
    <w:rPr>
      <w:rFonts w:ascii="Segoe UI" w:hAnsi="Segoe UI"/>
      <w:sz w:val="18"/>
      <w:szCs w:val="18"/>
    </w:rPr>
  </w:style>
  <w:style w:type="character" w:styleId="381" w:customStyle="1">
    <w:name w:val="Текст выноски Знак"/>
    <w:link w:val="380"/>
    <w:uiPriority w:val="99"/>
    <w:semiHidden/>
    <w:rPr>
      <w:rFonts w:ascii="Segoe UI" w:hAnsi="Segoe UI" w:cs="Segoe UI" w:eastAsia="Times New Roman"/>
      <w:sz w:val="18"/>
      <w:szCs w:val="18"/>
      <w:lang w:eastAsia="ar-SA"/>
    </w:rPr>
  </w:style>
  <w:style w:type="character" w:styleId="382">
    <w:name w:val="Hyperlink"/>
    <w:basedOn w:val="376"/>
    <w:uiPriority w:val="99"/>
    <w:semiHidden/>
    <w:unhideWhenUsed/>
    <w:rPr>
      <w:color w:val="0000FF"/>
      <w:u w:val="single"/>
    </w:rPr>
  </w:style>
  <w:style w:type="paragraph" w:styleId="383">
    <w:name w:val="Normal (Web)"/>
    <w:basedOn w:val="375"/>
    <w:uiPriority w:val="99"/>
    <w:semiHidden/>
    <w:unhideWhenUsed/>
    <w:rPr>
      <w:sz w:val="24"/>
      <w:szCs w:val="24"/>
      <w:lang w:val="ru-RU"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СТАЛЬНИЧЕНКО Юрій Валерійович</cp:lastModifiedBy>
  <cp:revision>21</cp:revision>
  <dcterms:created xsi:type="dcterms:W3CDTF">2020-06-01T05:08:00Z</dcterms:created>
  <dcterms:modified xsi:type="dcterms:W3CDTF">2020-07-08T16:11:59Z</dcterms:modified>
</cp:coreProperties>
</file>