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0" w:before="0"/>
        <w:rPr>
          <w:rFonts w:ascii="Calibri" w:hAnsi="Calibri" w:cs="Calibri" w:eastAsia="Calibri"/>
          <w:sz w:val="22"/>
        </w:rPr>
        <w:pBdr>
          <w:left w:val="none" w:color="000000" w:sz="4" w:space="0"/>
          <w:top w:val="none" w:color="000000" w:sz="4" w:space="0"/>
          <w:right w:val="none" w:color="000000" w:sz="4" w:space="0"/>
          <w:bottom w:val="none" w:color="000000" w:sz="4" w:space="0"/>
        </w:pBdr>
      </w:pPr>
      <w:r/>
      <w:r/>
      <w:r>
        <w:rPr>
          <w:rFonts w:ascii="Times New Roman" w:hAnsi="Times New Roman" w:cs="Times New Roman" w:eastAsia="Times New Roman"/>
          <w:color w:val="000000"/>
          <w:sz w:val="28"/>
        </w:rPr>
        <w:t xml:space="preserve">Україна</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МЕНСЬКА  МІСЬКА  РАДА</w:t>
      </w:r>
      <w:r/>
    </w:p>
    <w:p>
      <w:pPr>
        <w:numPr>
          <w:ilvl w:val="0"/>
          <w:numId w:val="3"/>
        </w:numPr>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Менського району Чернігівської області</w:t>
      </w:r>
      <w:r/>
    </w:p>
    <w:p>
      <w:pPr>
        <w:numPr>
          <w:ilvl w:val="0"/>
          <w:numId w:val="3"/>
        </w:numPr>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32"/>
        </w:rPr>
        <w:t xml:space="preserve">(сороковасесія сьомого скликання)</w:t>
      </w:r>
      <w:r/>
    </w:p>
    <w:p>
      <w:pPr>
        <w:ind w:left="0" w:right="0" w:firstLine="0"/>
        <w:jc w:val="center"/>
        <w:spacing w:after="12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ПРОЄКТ Р І Ш Е Н Н Я</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 червня 2020 року</w:t>
        <w:tab/>
        <w:tab/>
        <w:tab/>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5102"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затвердження технічної документації із землеустрою щодо встановлення (відновлення) меж земельної ділянки під будівництво</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Розглянувши звернення гр. Завгородньої Л.Б., Козік В.О., Терещенко І.М., Бойко С.П., Дудко А.М., Комель Г.М., Демченко В.І., Демченко Д.М., Демченко Ю.Д., Шварц В.Д., про затвердження технічної документації із землеустрою щодо встановлення (відновлення) ме</w:t>
      </w:r>
      <w:r>
        <w:rPr>
          <w:rFonts w:ascii="Times New Roman" w:hAnsi="Times New Roman" w:cs="Times New Roman" w:eastAsia="Times New Roman"/>
          <w:color w:val="000000"/>
          <w:sz w:val="28"/>
        </w:rPr>
        <w:t xml:space="preserve">ж земельної ділянки в натурі по передачі у власність для будівництва і обслуговування житлового будинку господарських будівель і споруд, враховуючи подані документи, керуючись ст. 26 Закону України „Про місцеве самоврядування в Україні” та ст.ст. 12,116,11</w:t>
      </w:r>
      <w:r>
        <w:rPr>
          <w:rFonts w:ascii="Times New Roman" w:hAnsi="Times New Roman" w:cs="Times New Roman" w:eastAsia="Times New Roman"/>
          <w:color w:val="000000"/>
          <w:sz w:val="28"/>
        </w:rPr>
        <w:t xml:space="preserve">8,121,126 Земельного кодексу України, Законом України  «Про землеустрій» Менська  міська рада </w:t>
      </w:r>
      <w:r/>
    </w:p>
    <w:p>
      <w:pPr>
        <w:ind w:left="0" w:right="0" w:firstLine="0"/>
        <w:spacing w:after="0" w:before="0"/>
        <w:tabs>
          <w:tab w:val="left" w:pos="2422"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В И Р І Ш И Л А</w:t>
      </w:r>
      <w:r>
        <w:rPr>
          <w:rFonts w:ascii="Times New Roman" w:hAnsi="Times New Roman" w:cs="Times New Roman" w:eastAsia="Times New Roman"/>
          <w:color w:val="000000"/>
          <w:sz w:val="28"/>
        </w:rPr>
        <w:t xml:space="preserve"> :</w:t>
      </w:r>
      <w:r/>
    </w:p>
    <w:p>
      <w:pPr>
        <w:ind w:left="0" w:right="0" w:firstLine="0"/>
        <w:spacing w:after="0" w:before="0"/>
        <w:tabs>
          <w:tab w:val="left" w:pos="2422"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Затвердити технічну документацію із землеустрою щодо встановлення (відновлення) меж земельної ділянки в натурі по передачі у приватну власність для будівництва та обслуговування житлового будинку господарських будівель і споруд;</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7423081001:01:002:0368 гр. Завгородній Людмилі Борисівні в с. Блистова, вул. Гагаріна № 30;</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0,10 га, кадастровий № 7423010100:01:002:1103 гр. Козік Володимиру Олександровичу в м. Мена, вул. Остреченська № 56;</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7423088001:01:001:0292 гр. Терещенко Інні Матвіївні в с. Синявка, вул. Музична № 15;</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7423088501:01:002:0230 гр. Бойко Софії Петрівні в с. Стольне, вул. Шкільна № 1;</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7423081501:01:001:0146 гр. Дудко Анатолію Миколайовичу в с. Бірківка, вул. Центральна, № 29;</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 площею 0,25 га, кадастровий № 7423081501:01:001:0147 гр. Комель Ганні Михайлівні в с. Бірківка, вул. Незалежності, № 2;</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0,0670 га, кадастровий № 7423010100:01:005:0882 гр. Демченко Валентині Іванівні 1/4 , Демченку Дмитру Миколайовичу 1/4 , Демченко Юлії Дмитрівні 1/4 , Шварц Вікторії Дмитрівні 1/4 , в м. Мена, провул. Шкільний, № 8;</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Передати у приватну власність земельну ділянку для будівництва та обслуговування житлового будинку господарських будівель і споруд;</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7423081001:01:002:0368 гр. Завгородній Людмилі Борисівні в с. Блистова, вул. Гагаріна № 30;</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0,10 га, кадастровий № 7423010100:01:002:1103 гр Козік Володимиру Олександровичу в м. Мена, вул. Остреченська № 56;</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7423088001:01:001:0292 гр Терещенко Інні Матвіївні в с. Синявка, вул. Музична № 15;</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7423088501:01:002:0230 гр. Бойко Софії Петрівні в с. Стольне, вул. Шкільна № 1;</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7423081501:01:001:0146 гр. Дудко Анатолію Миколайовичу в с. Бірківка, вул. Центральна, № 29;</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7423081501:01:001:0147 гр. Комель Ганні Михайлівні в с. Бірківка, вул. Незалежності, № 2;</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0,0670 га, кадастровий № 7423010100:01:005:0882 гр. Демченко Валентині Іванівні 1/4 , Демченку Дмитру Миколайовичу 1/4 , Демченко Юлії Дмитрівні 1/4 , Шварц Вікторії Дмитрівні 1/4 , в м. Мена, провул. Шкільний, № 8;</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Контроль за виконанням рішення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w:t>
      </w:r>
      <w:r>
        <w:rPr>
          <w:rFonts w:ascii="Times New Roman" w:hAnsi="Times New Roman" w:cs="Times New Roman" w:eastAsia="Times New Roman"/>
          <w:color w:val="000000"/>
          <w:sz w:val="28"/>
        </w:rPr>
        <w:t xml:space="preserve">ості виконкому Гайдукевича М.В.</w:t>
      </w:r>
      <w:r/>
    </w:p>
    <w:p>
      <w:pPr>
        <w:ind w:left="0" w:right="0" w:firstLine="0"/>
        <w:spacing w:lineRule="atLeast" w:line="233" w:after="16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r/>
    </w:p>
    <w:sectPr>
      <w:footnotePr/>
      <w:type w:val="nextPage"/>
      <w:pgSz w:w="11906" w:h="16838" w:orient="portrait"/>
      <w:pgMar w:top="850" w:right="850" w:bottom="850"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372"/>
      <w:isLgl w:val="false"/>
      <w:suff w:val="nothing"/>
      <w:lvlText w:val=""/>
      <w:lvlJc w:val="left"/>
      <w:pPr>
        <w:ind w:left="432" w:hanging="432"/>
        <w:tabs>
          <w:tab w:val="left" w:pos="0" w:leader="none"/>
        </w:tabs>
      </w:pPr>
      <w:rPr>
        <w:rFonts w:cs="Times New Roman"/>
      </w:rPr>
    </w:lvl>
    <w:lvl w:ilvl="1">
      <w:start w:val="1"/>
      <w:numFmt w:val="none"/>
      <w:isLgl w:val="false"/>
      <w:suff w:val="nothing"/>
      <w:lvlText w:val=""/>
      <w:lvlJc w:val="left"/>
      <w:pPr>
        <w:ind w:left="576" w:hanging="576"/>
        <w:tabs>
          <w:tab w:val="left" w:pos="0" w:leader="none"/>
        </w:tabs>
      </w:pPr>
      <w:rPr>
        <w:rFonts w:cs="Times New Roman"/>
      </w:rPr>
    </w:lvl>
    <w:lvl w:ilvl="2">
      <w:start w:val="1"/>
      <w:numFmt w:val="none"/>
      <w:isLgl w:val="false"/>
      <w:suff w:val="nothing"/>
      <w:lvlText w:val=""/>
      <w:lvlJc w:val="left"/>
      <w:pPr>
        <w:ind w:left="720" w:hanging="720"/>
        <w:tabs>
          <w:tab w:val="left" w:pos="0" w:leader="none"/>
        </w:tabs>
      </w:pPr>
      <w:rPr>
        <w:rFonts w:cs="Times New Roman"/>
      </w:rPr>
    </w:lvl>
    <w:lvl w:ilvl="3">
      <w:start w:val="1"/>
      <w:numFmt w:val="none"/>
      <w:isLgl w:val="false"/>
      <w:suff w:val="nothing"/>
      <w:lvlText w:val=""/>
      <w:lvlJc w:val="left"/>
      <w:pPr>
        <w:ind w:left="864" w:hanging="864"/>
        <w:tabs>
          <w:tab w:val="left" w:pos="0" w:leader="none"/>
        </w:tabs>
      </w:pPr>
      <w:rPr>
        <w:rFonts w:cs="Times New Roman"/>
      </w:rPr>
    </w:lvl>
    <w:lvl w:ilvl="4">
      <w:start w:val="1"/>
      <w:numFmt w:val="none"/>
      <w:isLgl w:val="false"/>
      <w:suff w:val="nothing"/>
      <w:lvlText w:val=""/>
      <w:lvlJc w:val="left"/>
      <w:pPr>
        <w:ind w:left="1008" w:hanging="1008"/>
        <w:tabs>
          <w:tab w:val="left" w:pos="0" w:leader="none"/>
        </w:tabs>
      </w:pPr>
      <w:rPr>
        <w:rFonts w:cs="Times New Roman"/>
      </w:rPr>
    </w:lvl>
    <w:lvl w:ilvl="5">
      <w:start w:val="1"/>
      <w:numFmt w:val="none"/>
      <w:isLgl w:val="false"/>
      <w:suff w:val="nothing"/>
      <w:lvlText w:val=""/>
      <w:lvlJc w:val="left"/>
      <w:pPr>
        <w:ind w:left="1152" w:hanging="1152"/>
        <w:tabs>
          <w:tab w:val="left" w:pos="0" w:leader="none"/>
        </w:tabs>
      </w:pPr>
      <w:rPr>
        <w:rFonts w:cs="Times New Roman"/>
      </w:rPr>
    </w:lvl>
    <w:lvl w:ilvl="6">
      <w:start w:val="1"/>
      <w:numFmt w:val="none"/>
      <w:isLgl w:val="false"/>
      <w:suff w:val="nothing"/>
      <w:lvlText w:val=""/>
      <w:lvlJc w:val="left"/>
      <w:pPr>
        <w:ind w:left="1296" w:hanging="1296"/>
        <w:tabs>
          <w:tab w:val="left" w:pos="0" w:leader="none"/>
        </w:tabs>
      </w:pPr>
      <w:rPr>
        <w:rFonts w:cs="Times New Roman"/>
      </w:rPr>
    </w:lvl>
    <w:lvl w:ilvl="7">
      <w:start w:val="1"/>
      <w:numFmt w:val="none"/>
      <w:isLgl w:val="false"/>
      <w:suff w:val="nothing"/>
      <w:lvlText w:val=""/>
      <w:lvlJc w:val="left"/>
      <w:pPr>
        <w:ind w:left="1440" w:hanging="1440"/>
        <w:tabs>
          <w:tab w:val="left" w:pos="0" w:leader="none"/>
        </w:tabs>
      </w:pPr>
      <w:rPr>
        <w:rFonts w:cs="Times New Roman"/>
      </w:rPr>
    </w:lvl>
    <w:lvl w:ilvl="8">
      <w:start w:val="1"/>
      <w:numFmt w:val="none"/>
      <w:isLgl w:val="false"/>
      <w:suff w:val="nothing"/>
      <w:lvlText w:val=""/>
      <w:lvlJc w:val="left"/>
      <w:pPr>
        <w:ind w:left="1584" w:hanging="1584"/>
        <w:tabs>
          <w:tab w:val="left" w:pos="0" w:leader="none"/>
        </w:tabs>
      </w:pPr>
      <w:rPr>
        <w:rFonts w:cs="Times New Roman"/>
      </w:rPr>
    </w:lvl>
  </w:abstractNum>
  <w:abstractNum w:abstractNumId="1">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73"/>
    <w:link w:val="372"/>
    <w:uiPriority w:val="9"/>
    <w:rPr>
      <w:rFonts w:ascii="Arial" w:hAnsi="Arial" w:cs="Arial" w:eastAsia="Arial"/>
      <w:sz w:val="40"/>
      <w:szCs w:val="40"/>
    </w:rPr>
  </w:style>
  <w:style w:type="paragraph" w:styleId="13">
    <w:name w:val="Heading 2"/>
    <w:basedOn w:val="371"/>
    <w:next w:val="37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73"/>
    <w:link w:val="13"/>
    <w:uiPriority w:val="9"/>
    <w:rPr>
      <w:rFonts w:ascii="Arial" w:hAnsi="Arial" w:cs="Arial" w:eastAsia="Arial"/>
      <w:sz w:val="34"/>
    </w:rPr>
  </w:style>
  <w:style w:type="paragraph" w:styleId="15">
    <w:name w:val="Heading 3"/>
    <w:basedOn w:val="371"/>
    <w:next w:val="37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73"/>
    <w:link w:val="15"/>
    <w:uiPriority w:val="9"/>
    <w:rPr>
      <w:rFonts w:ascii="Arial" w:hAnsi="Arial" w:cs="Arial" w:eastAsia="Arial"/>
      <w:sz w:val="30"/>
      <w:szCs w:val="30"/>
    </w:rPr>
  </w:style>
  <w:style w:type="paragraph" w:styleId="17">
    <w:name w:val="Heading 4"/>
    <w:basedOn w:val="371"/>
    <w:next w:val="37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73"/>
    <w:link w:val="17"/>
    <w:uiPriority w:val="9"/>
    <w:rPr>
      <w:rFonts w:ascii="Arial" w:hAnsi="Arial" w:cs="Arial" w:eastAsia="Arial"/>
      <w:b/>
      <w:bCs/>
      <w:sz w:val="26"/>
      <w:szCs w:val="26"/>
    </w:rPr>
  </w:style>
  <w:style w:type="paragraph" w:styleId="19">
    <w:name w:val="Heading 5"/>
    <w:basedOn w:val="371"/>
    <w:next w:val="37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73"/>
    <w:link w:val="19"/>
    <w:uiPriority w:val="9"/>
    <w:rPr>
      <w:rFonts w:ascii="Arial" w:hAnsi="Arial" w:cs="Arial" w:eastAsia="Arial"/>
      <w:b/>
      <w:bCs/>
      <w:sz w:val="24"/>
      <w:szCs w:val="24"/>
    </w:rPr>
  </w:style>
  <w:style w:type="paragraph" w:styleId="21">
    <w:name w:val="Heading 6"/>
    <w:basedOn w:val="371"/>
    <w:next w:val="37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73"/>
    <w:link w:val="21"/>
    <w:uiPriority w:val="9"/>
    <w:rPr>
      <w:rFonts w:ascii="Arial" w:hAnsi="Arial" w:cs="Arial" w:eastAsia="Arial"/>
      <w:b/>
      <w:bCs/>
      <w:sz w:val="22"/>
      <w:szCs w:val="22"/>
    </w:rPr>
  </w:style>
  <w:style w:type="paragraph" w:styleId="23">
    <w:name w:val="Heading 7"/>
    <w:basedOn w:val="371"/>
    <w:next w:val="37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73"/>
    <w:link w:val="23"/>
    <w:uiPriority w:val="9"/>
    <w:rPr>
      <w:rFonts w:ascii="Arial" w:hAnsi="Arial" w:cs="Arial" w:eastAsia="Arial"/>
      <w:b/>
      <w:bCs/>
      <w:i/>
      <w:iCs/>
      <w:sz w:val="22"/>
      <w:szCs w:val="22"/>
    </w:rPr>
  </w:style>
  <w:style w:type="paragraph" w:styleId="25">
    <w:name w:val="Heading 8"/>
    <w:basedOn w:val="371"/>
    <w:next w:val="37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73"/>
    <w:link w:val="25"/>
    <w:uiPriority w:val="9"/>
    <w:rPr>
      <w:rFonts w:ascii="Arial" w:hAnsi="Arial" w:cs="Arial" w:eastAsia="Arial"/>
      <w:i/>
      <w:iCs/>
      <w:sz w:val="22"/>
      <w:szCs w:val="22"/>
    </w:rPr>
  </w:style>
  <w:style w:type="paragraph" w:styleId="27">
    <w:name w:val="Heading 9"/>
    <w:basedOn w:val="371"/>
    <w:next w:val="37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73"/>
    <w:link w:val="27"/>
    <w:uiPriority w:val="9"/>
    <w:rPr>
      <w:rFonts w:ascii="Arial" w:hAnsi="Arial" w:cs="Arial" w:eastAsia="Arial"/>
      <w:i/>
      <w:iCs/>
      <w:sz w:val="21"/>
      <w:szCs w:val="21"/>
    </w:rPr>
  </w:style>
  <w:style w:type="paragraph" w:styleId="29">
    <w:name w:val="List Paragraph"/>
    <w:basedOn w:val="371"/>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71"/>
    <w:next w:val="371"/>
    <w:link w:val="33"/>
    <w:qFormat/>
    <w:uiPriority w:val="10"/>
    <w:rPr>
      <w:sz w:val="48"/>
      <w:szCs w:val="48"/>
    </w:rPr>
    <w:pPr>
      <w:contextualSpacing w:val="true"/>
      <w:spacing w:after="200" w:before="300"/>
    </w:pPr>
  </w:style>
  <w:style w:type="character" w:styleId="33">
    <w:name w:val="Title Char"/>
    <w:basedOn w:val="373"/>
    <w:link w:val="32"/>
    <w:uiPriority w:val="10"/>
    <w:rPr>
      <w:sz w:val="48"/>
      <w:szCs w:val="48"/>
    </w:rPr>
  </w:style>
  <w:style w:type="paragraph" w:styleId="34">
    <w:name w:val="Subtitle"/>
    <w:basedOn w:val="371"/>
    <w:next w:val="371"/>
    <w:link w:val="35"/>
    <w:qFormat/>
    <w:uiPriority w:val="11"/>
    <w:rPr>
      <w:sz w:val="24"/>
      <w:szCs w:val="24"/>
    </w:rPr>
    <w:pPr>
      <w:spacing w:after="200" w:before="200"/>
    </w:pPr>
  </w:style>
  <w:style w:type="character" w:styleId="35">
    <w:name w:val="Subtitle Char"/>
    <w:basedOn w:val="373"/>
    <w:link w:val="34"/>
    <w:uiPriority w:val="11"/>
    <w:rPr>
      <w:sz w:val="24"/>
      <w:szCs w:val="24"/>
    </w:rPr>
  </w:style>
  <w:style w:type="paragraph" w:styleId="36">
    <w:name w:val="Quote"/>
    <w:basedOn w:val="371"/>
    <w:next w:val="371"/>
    <w:link w:val="37"/>
    <w:qFormat/>
    <w:uiPriority w:val="29"/>
    <w:rPr>
      <w:i/>
    </w:rPr>
    <w:pPr>
      <w:ind w:left="720" w:right="720"/>
    </w:pPr>
  </w:style>
  <w:style w:type="character" w:styleId="37">
    <w:name w:val="Quote Char"/>
    <w:link w:val="36"/>
    <w:uiPriority w:val="29"/>
    <w:rPr>
      <w:i/>
    </w:rPr>
  </w:style>
  <w:style w:type="paragraph" w:styleId="38">
    <w:name w:val="Intense Quote"/>
    <w:basedOn w:val="371"/>
    <w:next w:val="371"/>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1"/>
    <w:link w:val="41"/>
    <w:uiPriority w:val="99"/>
    <w:unhideWhenUsed/>
    <w:pPr>
      <w:spacing w:lineRule="auto" w:line="240" w:after="0"/>
      <w:tabs>
        <w:tab w:val="center" w:pos="7143" w:leader="none"/>
        <w:tab w:val="right" w:pos="14287" w:leader="none"/>
      </w:tabs>
    </w:pPr>
  </w:style>
  <w:style w:type="character" w:styleId="41">
    <w:name w:val="Header Char"/>
    <w:basedOn w:val="373"/>
    <w:link w:val="40"/>
    <w:uiPriority w:val="99"/>
  </w:style>
  <w:style w:type="paragraph" w:styleId="42">
    <w:name w:val="Footer"/>
    <w:basedOn w:val="371"/>
    <w:link w:val="43"/>
    <w:uiPriority w:val="99"/>
    <w:unhideWhenUsed/>
    <w:pPr>
      <w:spacing w:lineRule="auto" w:line="240" w:after="0"/>
      <w:tabs>
        <w:tab w:val="center" w:pos="7143" w:leader="none"/>
        <w:tab w:val="right" w:pos="14287" w:leader="none"/>
      </w:tabs>
    </w:pPr>
  </w:style>
  <w:style w:type="character" w:styleId="43">
    <w:name w:val="Footer Char"/>
    <w:basedOn w:val="373"/>
    <w:link w:val="42"/>
    <w:uiPriority w:val="99"/>
  </w:style>
  <w:style w:type="table" w:styleId="44">
    <w:name w:val="Table Grid"/>
    <w:basedOn w:val="37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7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7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7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7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7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7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7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7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7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7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7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7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7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7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7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7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7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7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7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7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7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7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7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7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7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7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7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7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7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7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7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7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7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7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7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7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7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7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7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7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7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7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7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7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7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7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7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7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7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7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7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7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7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7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7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7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7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7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7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7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7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7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7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7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7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7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7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7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7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7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7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7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7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7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71"/>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73"/>
    <w:uiPriority w:val="99"/>
    <w:unhideWhenUsed/>
    <w:rPr>
      <w:vertAlign w:val="superscript"/>
    </w:rPr>
  </w:style>
  <w:style w:type="paragraph" w:styleId="174">
    <w:name w:val="toc 1"/>
    <w:basedOn w:val="371"/>
    <w:next w:val="371"/>
    <w:uiPriority w:val="39"/>
    <w:unhideWhenUsed/>
    <w:pPr>
      <w:ind w:left="0" w:right="0" w:firstLine="0"/>
      <w:spacing w:after="57"/>
    </w:pPr>
  </w:style>
  <w:style w:type="paragraph" w:styleId="175">
    <w:name w:val="toc 2"/>
    <w:basedOn w:val="371"/>
    <w:next w:val="371"/>
    <w:uiPriority w:val="39"/>
    <w:unhideWhenUsed/>
    <w:pPr>
      <w:ind w:left="283" w:right="0" w:firstLine="0"/>
      <w:spacing w:after="57"/>
    </w:pPr>
  </w:style>
  <w:style w:type="paragraph" w:styleId="176">
    <w:name w:val="toc 3"/>
    <w:basedOn w:val="371"/>
    <w:next w:val="371"/>
    <w:uiPriority w:val="39"/>
    <w:unhideWhenUsed/>
    <w:pPr>
      <w:ind w:left="567" w:right="0" w:firstLine="0"/>
      <w:spacing w:after="57"/>
    </w:pPr>
  </w:style>
  <w:style w:type="paragraph" w:styleId="177">
    <w:name w:val="toc 4"/>
    <w:basedOn w:val="371"/>
    <w:next w:val="371"/>
    <w:uiPriority w:val="39"/>
    <w:unhideWhenUsed/>
    <w:pPr>
      <w:ind w:left="850" w:right="0" w:firstLine="0"/>
      <w:spacing w:after="57"/>
    </w:pPr>
  </w:style>
  <w:style w:type="paragraph" w:styleId="178">
    <w:name w:val="toc 5"/>
    <w:basedOn w:val="371"/>
    <w:next w:val="371"/>
    <w:uiPriority w:val="39"/>
    <w:unhideWhenUsed/>
    <w:pPr>
      <w:ind w:left="1134" w:right="0" w:firstLine="0"/>
      <w:spacing w:after="57"/>
    </w:pPr>
  </w:style>
  <w:style w:type="paragraph" w:styleId="179">
    <w:name w:val="toc 6"/>
    <w:basedOn w:val="371"/>
    <w:next w:val="371"/>
    <w:uiPriority w:val="39"/>
    <w:unhideWhenUsed/>
    <w:pPr>
      <w:ind w:left="1417" w:right="0" w:firstLine="0"/>
      <w:spacing w:after="57"/>
    </w:pPr>
  </w:style>
  <w:style w:type="paragraph" w:styleId="180">
    <w:name w:val="toc 7"/>
    <w:basedOn w:val="371"/>
    <w:next w:val="371"/>
    <w:uiPriority w:val="39"/>
    <w:unhideWhenUsed/>
    <w:pPr>
      <w:ind w:left="1701" w:right="0" w:firstLine="0"/>
      <w:spacing w:after="57"/>
    </w:pPr>
  </w:style>
  <w:style w:type="paragraph" w:styleId="181">
    <w:name w:val="toc 8"/>
    <w:basedOn w:val="371"/>
    <w:next w:val="371"/>
    <w:uiPriority w:val="39"/>
    <w:unhideWhenUsed/>
    <w:pPr>
      <w:ind w:left="1984" w:right="0" w:firstLine="0"/>
      <w:spacing w:after="57"/>
    </w:pPr>
  </w:style>
  <w:style w:type="paragraph" w:styleId="182">
    <w:name w:val="toc 9"/>
    <w:basedOn w:val="371"/>
    <w:next w:val="371"/>
    <w:uiPriority w:val="39"/>
    <w:unhideWhenUsed/>
    <w:pPr>
      <w:ind w:left="2268" w:right="0" w:firstLine="0"/>
      <w:spacing w:after="57"/>
    </w:pPr>
  </w:style>
  <w:style w:type="paragraph" w:styleId="183">
    <w:name w:val="TOC Heading"/>
    <w:uiPriority w:val="39"/>
    <w:unhideWhenUsed/>
  </w:style>
  <w:style w:type="paragraph" w:styleId="371" w:default="1">
    <w:name w:val="Normal"/>
    <w:qFormat/>
    <w:rPr>
      <w:rFonts w:ascii="Calibri" w:hAnsi="Calibri" w:cs="Times New Roman" w:eastAsia="Calibri"/>
    </w:rPr>
    <w:pPr>
      <w:spacing w:lineRule="auto" w:line="256" w:after="160"/>
    </w:pPr>
  </w:style>
  <w:style w:type="paragraph" w:styleId="372">
    <w:name w:val="Heading 1"/>
    <w:basedOn w:val="371"/>
    <w:next w:val="371"/>
    <w:link w:val="376"/>
    <w:qFormat/>
    <w:uiPriority w:val="99"/>
    <w:rPr>
      <w:rFonts w:ascii="Times New Roman" w:hAnsi="Times New Roman" w:eastAsia="Times New Roman"/>
      <w:b/>
      <w:sz w:val="32"/>
      <w:szCs w:val="20"/>
      <w:lang w:eastAsia="ar-SA"/>
    </w:rPr>
    <w:pPr>
      <w:numPr>
        <w:numId w:val="1"/>
      </w:numPr>
      <w:jc w:val="center"/>
      <w:keepNext/>
      <w:spacing w:lineRule="auto" w:line="240" w:after="0"/>
      <w:outlineLvl w:val="0"/>
    </w:pPr>
  </w:style>
  <w:style w:type="character" w:styleId="373" w:default="1">
    <w:name w:val="Default Paragraph Font"/>
    <w:uiPriority w:val="1"/>
    <w:semiHidden/>
    <w:unhideWhenUsed/>
  </w:style>
  <w:style w:type="table" w:styleId="374" w:default="1">
    <w:name w:val="Normal Table"/>
    <w:qFormat/>
    <w:uiPriority w:val="99"/>
    <w:semiHidden/>
    <w:unhideWhenUsed/>
    <w:tblPr>
      <w:tblInd w:w="0" w:type="dxa"/>
      <w:tblCellMar>
        <w:left w:w="108" w:type="dxa"/>
        <w:top w:w="0" w:type="dxa"/>
        <w:right w:w="108" w:type="dxa"/>
        <w:bottom w:w="0" w:type="dxa"/>
      </w:tblCellMar>
    </w:tblPr>
  </w:style>
  <w:style w:type="numbering" w:styleId="375" w:default="1">
    <w:name w:val="No List"/>
    <w:uiPriority w:val="99"/>
    <w:semiHidden/>
    <w:unhideWhenUsed/>
  </w:style>
  <w:style w:type="character" w:styleId="376" w:customStyle="1">
    <w:name w:val="Заголовок 1 Знак"/>
    <w:basedOn w:val="373"/>
    <w:link w:val="372"/>
    <w:uiPriority w:val="99"/>
    <w:rPr>
      <w:rFonts w:ascii="Times New Roman" w:hAnsi="Times New Roman" w:cs="Times New Roman" w:eastAsia="Times New Roman"/>
      <w:b/>
      <w:sz w:val="32"/>
      <w:szCs w:val="20"/>
      <w:lang w:eastAsia="ar-SA"/>
    </w:rPr>
  </w:style>
  <w:style w:type="paragraph" w:styleId="377">
    <w:name w:val="Balloon Text"/>
    <w:basedOn w:val="371"/>
    <w:link w:val="378"/>
    <w:uiPriority w:val="99"/>
    <w:semiHidden/>
    <w:unhideWhenUsed/>
    <w:rPr>
      <w:rFonts w:ascii="Tahoma" w:hAnsi="Tahoma" w:cs="Tahoma"/>
      <w:sz w:val="16"/>
      <w:szCs w:val="16"/>
    </w:rPr>
    <w:pPr>
      <w:spacing w:lineRule="auto" w:line="240" w:after="0"/>
    </w:pPr>
  </w:style>
  <w:style w:type="character" w:styleId="378" w:customStyle="1">
    <w:name w:val="Текст выноски Знак"/>
    <w:basedOn w:val="373"/>
    <w:link w:val="377"/>
    <w:uiPriority w:val="99"/>
    <w:semiHidden/>
    <w:rPr>
      <w:rFonts w:ascii="Tahoma" w:hAnsi="Tahoma" w:cs="Tahoma" w:eastAsia="Calibri"/>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HOME</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Дорошенко Юрій Олексійович</cp:lastModifiedBy>
  <cp:revision>17</cp:revision>
  <dcterms:created xsi:type="dcterms:W3CDTF">2020-06-17T05:46:00Z</dcterms:created>
  <dcterms:modified xsi:type="dcterms:W3CDTF">2020-06-26T07:20:48Z</dcterms:modified>
</cp:coreProperties>
</file>