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63" w:rsidRDefault="0030441F" w:rsidP="00A45263">
      <w:pPr>
        <w:jc w:val="center"/>
        <w:rPr>
          <w:rFonts w:ascii="Times New Roman" w:hAnsi="Times New Roman"/>
          <w:b/>
          <w:sz w:val="24"/>
          <w:szCs w:val="28"/>
        </w:rPr>
      </w:pPr>
      <w:r w:rsidRPr="0030441F">
        <w:rPr>
          <w:rFonts w:ascii="Times New Roman" w:hAnsi="Times New Roman"/>
          <w:b/>
          <w:noProof/>
          <w:sz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45263">
        <w:rPr>
          <w:rFonts w:ascii="Times New Roman" w:hAnsi="Times New Roman"/>
          <w:b/>
          <w:noProof/>
          <w:sz w:val="28"/>
          <w:lang w:val="uk-UA" w:eastAsia="uk-UA" w:bidi="ar-SA"/>
        </w:rPr>
        <w:drawing>
          <wp:inline distT="0" distB="0" distL="0" distR="0">
            <wp:extent cx="523875" cy="742950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63" w:rsidRDefault="00A45263" w:rsidP="00A4526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A45263" w:rsidRDefault="00A45263" w:rsidP="00A452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A45263" w:rsidRDefault="00A45263" w:rsidP="00A45263">
      <w:pPr>
        <w:pStyle w:val="1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Менського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eastAsia="Calibri" w:hAnsi="Times New Roman"/>
          <w:sz w:val="28"/>
          <w:szCs w:val="28"/>
        </w:rPr>
        <w:t>Чернігівської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області</w:t>
      </w:r>
      <w:proofErr w:type="spellEnd"/>
    </w:p>
    <w:p w:rsidR="00A45263" w:rsidRDefault="00A45263" w:rsidP="00A4526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proofErr w:type="spellStart"/>
      <w:r w:rsidR="003D381E">
        <w:rPr>
          <w:rFonts w:ascii="Times New Roman" w:hAnsi="Times New Roman"/>
          <w:sz w:val="28"/>
          <w:szCs w:val="28"/>
          <w:lang w:val="uk-UA"/>
        </w:rPr>
        <w:t>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45263" w:rsidRDefault="00A45263" w:rsidP="00A4526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>РІШЕННЯ</w:t>
      </w:r>
    </w:p>
    <w:p w:rsidR="00A45263" w:rsidRDefault="003D381E" w:rsidP="00A45263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A45263"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 w:rsidR="00A45263">
        <w:rPr>
          <w:rFonts w:ascii="Times New Roman" w:hAnsi="Times New Roman"/>
          <w:sz w:val="28"/>
          <w:szCs w:val="28"/>
        </w:rPr>
        <w:t xml:space="preserve"> 20</w:t>
      </w:r>
      <w:proofErr w:type="spellStart"/>
      <w:r w:rsidR="00A45263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="00A45263">
        <w:rPr>
          <w:rFonts w:ascii="Times New Roman" w:hAnsi="Times New Roman"/>
          <w:sz w:val="28"/>
          <w:szCs w:val="28"/>
        </w:rPr>
        <w:t xml:space="preserve"> року</w:t>
      </w:r>
      <w:r w:rsidR="00A45263">
        <w:rPr>
          <w:rFonts w:ascii="Times New Roman" w:hAnsi="Times New Roman"/>
          <w:sz w:val="28"/>
          <w:szCs w:val="28"/>
        </w:rPr>
        <w:tab/>
        <w:t xml:space="preserve">№ </w:t>
      </w:r>
    </w:p>
    <w:p w:rsidR="00A45263" w:rsidRDefault="00A45263" w:rsidP="00A4526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5263" w:rsidRDefault="00A45263" w:rsidP="00A4526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та за межами </w:t>
      </w:r>
    </w:p>
    <w:p w:rsidR="00A45263" w:rsidRDefault="00A45263" w:rsidP="00A4526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населеного пункту</w:t>
      </w:r>
    </w:p>
    <w:p w:rsidR="00A45263" w:rsidRDefault="00A45263" w:rsidP="00A4526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(городи)</w:t>
      </w:r>
    </w:p>
    <w:p w:rsidR="00A45263" w:rsidRDefault="00A45263" w:rsidP="00A4526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Руденко А.П., Радченко О.Г.,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Буланець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Завгородньої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Л.Б., Крутько О.А.,Наливайко Л.В.,</w:t>
      </w:r>
      <w:r w:rsidR="00A25E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5EB2">
        <w:rPr>
          <w:rFonts w:ascii="Times New Roman" w:hAnsi="Times New Roman"/>
          <w:sz w:val="28"/>
          <w:szCs w:val="28"/>
          <w:lang w:val="uk-UA"/>
        </w:rPr>
        <w:t>Любочкіної</w:t>
      </w:r>
      <w:proofErr w:type="spellEnd"/>
      <w:r w:rsidR="00A25EB2">
        <w:rPr>
          <w:rFonts w:ascii="Times New Roman" w:hAnsi="Times New Roman"/>
          <w:sz w:val="28"/>
          <w:szCs w:val="28"/>
          <w:lang w:val="uk-UA"/>
        </w:rPr>
        <w:t xml:space="preserve"> В.О.,</w:t>
      </w:r>
      <w:r w:rsidR="003D381E">
        <w:rPr>
          <w:rFonts w:ascii="Times New Roman" w:hAnsi="Times New Roman"/>
          <w:sz w:val="28"/>
          <w:szCs w:val="28"/>
          <w:lang w:val="uk-UA"/>
        </w:rPr>
        <w:t xml:space="preserve"> Нагорної Г.Ф., </w:t>
      </w:r>
      <w:proofErr w:type="spellStart"/>
      <w:r w:rsidR="003D381E">
        <w:rPr>
          <w:rFonts w:ascii="Times New Roman" w:hAnsi="Times New Roman"/>
          <w:sz w:val="28"/>
          <w:szCs w:val="28"/>
          <w:lang w:val="uk-UA"/>
        </w:rPr>
        <w:t>Балюти</w:t>
      </w:r>
      <w:proofErr w:type="spellEnd"/>
      <w:r w:rsidR="003D381E">
        <w:rPr>
          <w:rFonts w:ascii="Times New Roman" w:hAnsi="Times New Roman"/>
          <w:sz w:val="28"/>
          <w:szCs w:val="28"/>
          <w:lang w:val="uk-UA"/>
        </w:rPr>
        <w:t xml:space="preserve"> Н.Ю.,</w:t>
      </w:r>
      <w:r w:rsidR="00AD447A">
        <w:rPr>
          <w:rFonts w:ascii="Times New Roman" w:hAnsi="Times New Roman"/>
          <w:sz w:val="28"/>
          <w:szCs w:val="28"/>
          <w:lang w:val="uk-UA"/>
        </w:rPr>
        <w:t xml:space="preserve"> Шкір В.Ф.,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враховуючи подані документи,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</w:t>
      </w:r>
    </w:p>
    <w:p w:rsidR="00A45263" w:rsidRPr="00AD447A" w:rsidRDefault="00A45263" w:rsidP="00A45263">
      <w:pPr>
        <w:rPr>
          <w:rFonts w:ascii="Times New Roman" w:hAnsi="Times New Roman"/>
          <w:b/>
          <w:sz w:val="28"/>
          <w:szCs w:val="28"/>
          <w:lang w:val="uk-UA"/>
        </w:rPr>
      </w:pPr>
      <w:r w:rsidRPr="00AD447A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A45263" w:rsidRDefault="00A45263" w:rsidP="00A4526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AD447A">
        <w:rPr>
          <w:rFonts w:ascii="Times New Roman" w:hAnsi="Times New Roman"/>
          <w:sz w:val="28"/>
          <w:szCs w:val="28"/>
          <w:lang w:val="uk-UA"/>
        </w:rPr>
        <w:t xml:space="preserve">Надати дозволи на розроблення проектів землеустрою щодо відведення земельних ділянок по наданню у приватну </w:t>
      </w:r>
      <w:proofErr w:type="spellStart"/>
      <w:r w:rsidRPr="00AD447A">
        <w:rPr>
          <w:rFonts w:ascii="Times New Roman" w:hAnsi="Times New Roman"/>
          <w:sz w:val="28"/>
          <w:szCs w:val="28"/>
          <w:lang w:val="uk-UA"/>
        </w:rPr>
        <w:t>вл</w:t>
      </w:r>
      <w:r>
        <w:rPr>
          <w:rFonts w:ascii="Times New Roman" w:hAnsi="Times New Roman"/>
          <w:sz w:val="28"/>
          <w:szCs w:val="28"/>
        </w:rPr>
        <w:t>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45263" w:rsidRPr="004177A2" w:rsidRDefault="00A45263" w:rsidP="00A45263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A45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6D4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Руденко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Анатолію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Петровичу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F366D4">
        <w:rPr>
          <w:rFonts w:ascii="Times New Roman" w:hAnsi="Times New Roman"/>
          <w:sz w:val="28"/>
          <w:szCs w:val="28"/>
        </w:rPr>
        <w:t xml:space="preserve"> 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Максаки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6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366D4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F36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6D4">
        <w:rPr>
          <w:rFonts w:ascii="Times New Roman" w:hAnsi="Times New Roman"/>
          <w:sz w:val="28"/>
          <w:szCs w:val="28"/>
        </w:rPr>
        <w:t>ділянці</w:t>
      </w:r>
      <w:proofErr w:type="spellEnd"/>
      <w:r w:rsidRPr="00F36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6D4">
        <w:rPr>
          <w:rFonts w:ascii="Times New Roman" w:hAnsi="Times New Roman"/>
          <w:sz w:val="28"/>
          <w:szCs w:val="28"/>
        </w:rPr>
        <w:t>площею</w:t>
      </w:r>
      <w:proofErr w:type="spellEnd"/>
      <w:r w:rsidRPr="00F366D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F36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0,17 </w:t>
      </w:r>
      <w:r w:rsidR="004177A2">
        <w:rPr>
          <w:rFonts w:ascii="Times New Roman" w:hAnsi="Times New Roman"/>
          <w:sz w:val="28"/>
          <w:szCs w:val="28"/>
        </w:rPr>
        <w:t>га</w:t>
      </w:r>
      <w:r w:rsidR="004177A2">
        <w:rPr>
          <w:rFonts w:ascii="Times New Roman" w:hAnsi="Times New Roman"/>
          <w:sz w:val="28"/>
          <w:szCs w:val="28"/>
          <w:lang w:val="uk-UA"/>
        </w:rPr>
        <w:t>;</w:t>
      </w:r>
    </w:p>
    <w:p w:rsidR="00A45263" w:rsidRPr="004177A2" w:rsidRDefault="00A45263" w:rsidP="00A45263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F366D4">
        <w:rPr>
          <w:rFonts w:ascii="Times New Roman" w:hAnsi="Times New Roman"/>
          <w:sz w:val="28"/>
          <w:szCs w:val="28"/>
        </w:rPr>
        <w:t xml:space="preserve">- гр. </w:t>
      </w:r>
      <w:r w:rsidR="0014190D">
        <w:rPr>
          <w:rFonts w:ascii="Times New Roman" w:hAnsi="Times New Roman"/>
          <w:sz w:val="28"/>
          <w:szCs w:val="28"/>
          <w:lang w:val="uk-UA"/>
        </w:rPr>
        <w:t xml:space="preserve">Радченко Оксані Григорівні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F366D4">
        <w:rPr>
          <w:rFonts w:ascii="Times New Roman" w:hAnsi="Times New Roman"/>
          <w:sz w:val="28"/>
          <w:szCs w:val="28"/>
        </w:rPr>
        <w:t xml:space="preserve"> 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14190D"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Pr="00F366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366D4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F36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6D4">
        <w:rPr>
          <w:rFonts w:ascii="Times New Roman" w:hAnsi="Times New Roman"/>
          <w:sz w:val="28"/>
          <w:szCs w:val="28"/>
        </w:rPr>
        <w:t>ділянці</w:t>
      </w:r>
      <w:proofErr w:type="spellEnd"/>
      <w:r w:rsidRPr="00F36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6D4">
        <w:rPr>
          <w:rFonts w:ascii="Times New Roman" w:hAnsi="Times New Roman"/>
          <w:sz w:val="28"/>
          <w:szCs w:val="28"/>
        </w:rPr>
        <w:t>площею</w:t>
      </w:r>
      <w:proofErr w:type="spellEnd"/>
      <w:r w:rsidRPr="00F366D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F366D4">
        <w:rPr>
          <w:rFonts w:ascii="Times New Roman" w:hAnsi="Times New Roman"/>
          <w:sz w:val="28"/>
          <w:szCs w:val="28"/>
        </w:rPr>
        <w:t xml:space="preserve"> </w:t>
      </w:r>
      <w:r w:rsidR="0014190D">
        <w:rPr>
          <w:rFonts w:ascii="Times New Roman" w:hAnsi="Times New Roman"/>
          <w:sz w:val="28"/>
          <w:szCs w:val="28"/>
          <w:lang w:val="uk-UA"/>
        </w:rPr>
        <w:t>1,00</w:t>
      </w:r>
      <w:r w:rsidR="004177A2">
        <w:rPr>
          <w:rFonts w:ascii="Times New Roman" w:hAnsi="Times New Roman"/>
          <w:sz w:val="28"/>
          <w:szCs w:val="28"/>
        </w:rPr>
        <w:t xml:space="preserve"> га</w:t>
      </w:r>
      <w:r w:rsidR="004177A2">
        <w:rPr>
          <w:rFonts w:ascii="Times New Roman" w:hAnsi="Times New Roman"/>
          <w:sz w:val="28"/>
          <w:szCs w:val="28"/>
          <w:lang w:val="uk-UA"/>
        </w:rPr>
        <w:t>;</w:t>
      </w:r>
    </w:p>
    <w:p w:rsidR="004177A2" w:rsidRPr="004177A2" w:rsidRDefault="004177A2" w:rsidP="004177A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177A2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Буланець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Євдокії Петрівні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4177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366D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Макошино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A2"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4177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0,18 га;</w:t>
      </w:r>
    </w:p>
    <w:p w:rsidR="004177A2" w:rsidRDefault="004177A2" w:rsidP="004177A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F366D4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Завгородній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Людмилі Борисівні в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F366D4">
        <w:rPr>
          <w:rFonts w:ascii="Times New Roman" w:hAnsi="Times New Roman"/>
          <w:sz w:val="28"/>
          <w:szCs w:val="28"/>
        </w:rPr>
        <w:t xml:space="preserve"> 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Блистова</w:t>
      </w:r>
      <w:proofErr w:type="spellEnd"/>
      <w:r w:rsidRPr="00F366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366D4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F36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6D4">
        <w:rPr>
          <w:rFonts w:ascii="Times New Roman" w:hAnsi="Times New Roman"/>
          <w:sz w:val="28"/>
          <w:szCs w:val="28"/>
        </w:rPr>
        <w:t>ділянці</w:t>
      </w:r>
      <w:proofErr w:type="spellEnd"/>
      <w:r w:rsidRPr="00F36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6D4">
        <w:rPr>
          <w:rFonts w:ascii="Times New Roman" w:hAnsi="Times New Roman"/>
          <w:sz w:val="28"/>
          <w:szCs w:val="28"/>
        </w:rPr>
        <w:t>площею</w:t>
      </w:r>
      <w:proofErr w:type="spellEnd"/>
      <w:r w:rsidRPr="00F366D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F36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0,39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177A2" w:rsidRPr="004177A2" w:rsidRDefault="004177A2" w:rsidP="004177A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4177A2"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Крутько Ользі Анатоліївні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4177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A2"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4177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1,50 га;</w:t>
      </w:r>
    </w:p>
    <w:p w:rsidR="004177A2" w:rsidRDefault="004177A2" w:rsidP="004177A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F366D4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Наливайко Людмилі Василівні в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F366D4">
        <w:rPr>
          <w:rFonts w:ascii="Times New Roman" w:hAnsi="Times New Roman"/>
          <w:sz w:val="28"/>
          <w:szCs w:val="28"/>
        </w:rPr>
        <w:t xml:space="preserve"> 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F366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366D4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F36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6D4">
        <w:rPr>
          <w:rFonts w:ascii="Times New Roman" w:hAnsi="Times New Roman"/>
          <w:sz w:val="28"/>
          <w:szCs w:val="28"/>
        </w:rPr>
        <w:t>ділянці</w:t>
      </w:r>
      <w:proofErr w:type="spellEnd"/>
      <w:r w:rsidRPr="00F36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6D4">
        <w:rPr>
          <w:rFonts w:ascii="Times New Roman" w:hAnsi="Times New Roman"/>
          <w:sz w:val="28"/>
          <w:szCs w:val="28"/>
        </w:rPr>
        <w:t>площею</w:t>
      </w:r>
      <w:proofErr w:type="spellEnd"/>
      <w:r w:rsidRPr="00F366D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F36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1,20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25EB2" w:rsidRDefault="003D381E" w:rsidP="003D38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25EB2" w:rsidRPr="00A25EB2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 w:rsidR="00A25EB2">
        <w:rPr>
          <w:rFonts w:ascii="Times New Roman" w:hAnsi="Times New Roman"/>
          <w:sz w:val="28"/>
          <w:szCs w:val="28"/>
          <w:lang w:val="uk-UA"/>
        </w:rPr>
        <w:t>Любочкіній</w:t>
      </w:r>
      <w:proofErr w:type="spellEnd"/>
      <w:r w:rsidR="00A25EB2">
        <w:rPr>
          <w:rFonts w:ascii="Times New Roman" w:hAnsi="Times New Roman"/>
          <w:sz w:val="28"/>
          <w:szCs w:val="28"/>
          <w:lang w:val="uk-UA"/>
        </w:rPr>
        <w:t xml:space="preserve"> Валентині Олексіївні за межами</w:t>
      </w:r>
      <w:r w:rsidR="00A25EB2" w:rsidRPr="00A25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EB2" w:rsidRPr="00F366D4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A25EB2">
        <w:rPr>
          <w:rFonts w:ascii="Times New Roman" w:hAnsi="Times New Roman"/>
          <w:sz w:val="28"/>
          <w:szCs w:val="28"/>
          <w:lang w:val="uk-UA"/>
        </w:rPr>
        <w:t>Синявка</w:t>
      </w:r>
      <w:r w:rsidR="00A25EB2" w:rsidRPr="00A25EB2"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 w:rsidR="00A25EB2" w:rsidRPr="00F366D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="00A25EB2" w:rsidRPr="00A25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EB2">
        <w:rPr>
          <w:rFonts w:ascii="Times New Roman" w:hAnsi="Times New Roman"/>
          <w:sz w:val="28"/>
          <w:szCs w:val="28"/>
          <w:lang w:val="uk-UA"/>
        </w:rPr>
        <w:t>2,00</w:t>
      </w:r>
      <w:r w:rsidR="00A25EB2" w:rsidRPr="00A25EB2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A25EB2">
        <w:rPr>
          <w:rFonts w:ascii="Times New Roman" w:hAnsi="Times New Roman"/>
          <w:sz w:val="28"/>
          <w:szCs w:val="28"/>
          <w:lang w:val="uk-UA"/>
        </w:rPr>
        <w:t>, кадастровий № 7423088000:02:000:0838;</w:t>
      </w:r>
    </w:p>
    <w:p w:rsidR="003D381E" w:rsidRDefault="003D381E" w:rsidP="003D38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Нагорній Галині Федорівні в межах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Pr="00A25EB2"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0,25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381E" w:rsidRDefault="003D381E" w:rsidP="003D38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Балюті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 Юріївні в межах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Pr="00A25EB2"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1,25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D447A" w:rsidRDefault="00AD447A" w:rsidP="003D381E">
      <w:pPr>
        <w:rPr>
          <w:rFonts w:ascii="Times New Roman" w:hAnsi="Times New Roman"/>
          <w:sz w:val="28"/>
          <w:szCs w:val="28"/>
          <w:lang w:val="uk-UA"/>
        </w:rPr>
      </w:pPr>
    </w:p>
    <w:p w:rsidR="003D381E" w:rsidRDefault="00AD447A" w:rsidP="003D38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Шкір Віктору Федоровичу в межах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Pr="00A25EB2"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 w:rsidRPr="00F366D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1,00</w:t>
      </w:r>
      <w:r w:rsidRPr="00A25EB2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381E" w:rsidRDefault="003D381E" w:rsidP="003D381E">
      <w:pPr>
        <w:rPr>
          <w:rFonts w:ascii="Times New Roman" w:hAnsi="Times New Roman"/>
          <w:sz w:val="28"/>
          <w:szCs w:val="28"/>
          <w:lang w:val="uk-UA"/>
        </w:rPr>
      </w:pPr>
    </w:p>
    <w:p w:rsidR="00A45263" w:rsidRPr="00AD447A" w:rsidRDefault="00A45263" w:rsidP="00AD44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47A">
        <w:rPr>
          <w:rFonts w:ascii="Times New Roman" w:hAnsi="Times New Roman"/>
          <w:sz w:val="28"/>
          <w:szCs w:val="28"/>
        </w:rPr>
        <w:t>Проекти</w:t>
      </w:r>
      <w:proofErr w:type="spellEnd"/>
      <w:r w:rsidRPr="00AD4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47A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D447A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AD447A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D44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D447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D447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D447A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AD447A">
        <w:rPr>
          <w:rFonts w:ascii="Times New Roman" w:hAnsi="Times New Roman"/>
          <w:sz w:val="28"/>
          <w:szCs w:val="28"/>
        </w:rPr>
        <w:t xml:space="preserve"> порядку.</w:t>
      </w:r>
    </w:p>
    <w:p w:rsidR="00AD447A" w:rsidRPr="00AD447A" w:rsidRDefault="00AD447A" w:rsidP="00AD447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A45263" w:rsidRDefault="00A45263" w:rsidP="00A4526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Гайдукевича М.В.</w:t>
      </w:r>
    </w:p>
    <w:p w:rsidR="00A45263" w:rsidRDefault="00A45263" w:rsidP="00A45263"/>
    <w:p w:rsidR="00A605AE" w:rsidRDefault="00AD447A"/>
    <w:sectPr w:rsidR="00A605AE" w:rsidSect="00CB3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5520"/>
    <w:multiLevelType w:val="hybridMultilevel"/>
    <w:tmpl w:val="C31804FA"/>
    <w:lvl w:ilvl="0" w:tplc="7074824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5263"/>
    <w:rsid w:val="0014190D"/>
    <w:rsid w:val="0030441F"/>
    <w:rsid w:val="003D381E"/>
    <w:rsid w:val="004177A2"/>
    <w:rsid w:val="0088269F"/>
    <w:rsid w:val="00A25EB2"/>
    <w:rsid w:val="00A45263"/>
    <w:rsid w:val="00A637E6"/>
    <w:rsid w:val="00AA03FE"/>
    <w:rsid w:val="00AD447A"/>
    <w:rsid w:val="00CB3B36"/>
    <w:rsid w:val="00CE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3"/>
    <w:pPr>
      <w:spacing w:after="0" w:line="240" w:lineRule="auto"/>
    </w:pPr>
    <w:rPr>
      <w:rFonts w:ascii="Calibri" w:eastAsia="Calibri" w:hAnsi="Calibri" w:cs="Times New Roman"/>
      <w:sz w:val="20"/>
      <w:lang w:val="ru-RU" w:bidi="en-US"/>
    </w:rPr>
  </w:style>
  <w:style w:type="paragraph" w:styleId="1">
    <w:name w:val="heading 1"/>
    <w:basedOn w:val="a"/>
    <w:next w:val="a"/>
    <w:link w:val="10"/>
    <w:qFormat/>
    <w:rsid w:val="00A45263"/>
    <w:pPr>
      <w:keepNext/>
      <w:jc w:val="center"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263"/>
    <w:rPr>
      <w:rFonts w:ascii="Calibri" w:eastAsia="Times New Roman" w:hAnsi="Calibri" w:cs="Times New Roman"/>
      <w:b/>
      <w:sz w:val="32"/>
      <w:lang w:val="ru-RU" w:bidi="en-US"/>
    </w:rPr>
  </w:style>
  <w:style w:type="paragraph" w:styleId="a3">
    <w:name w:val="List Paragraph"/>
    <w:basedOn w:val="a"/>
    <w:qFormat/>
    <w:rsid w:val="00A45263"/>
    <w:pPr>
      <w:ind w:left="720"/>
      <w:contextualSpacing/>
    </w:pPr>
    <w:rPr>
      <w:sz w:val="22"/>
      <w:lang w:eastAsia="ar-SA"/>
    </w:rPr>
  </w:style>
  <w:style w:type="paragraph" w:customStyle="1" w:styleId="a4">
    <w:name w:val="Титулка"/>
    <w:basedOn w:val="a"/>
    <w:rsid w:val="00A45263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45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63"/>
    <w:rPr>
      <w:rFonts w:ascii="Tahoma" w:eastAsia="Calibri" w:hAnsi="Tahoma" w:cs="Tahoma"/>
      <w:sz w:val="16"/>
      <w:szCs w:val="16"/>
      <w:lang w:val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8</cp:revision>
  <dcterms:created xsi:type="dcterms:W3CDTF">2020-06-17T12:47:00Z</dcterms:created>
  <dcterms:modified xsi:type="dcterms:W3CDTF">2020-06-23T09:59:00Z</dcterms:modified>
</cp:coreProperties>
</file>