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1F" w:rsidRPr="00AF02FB" w:rsidRDefault="00AF02FB">
      <w:pPr>
        <w:pStyle w:val="a0"/>
        <w:jc w:val="center"/>
        <w:rPr>
          <w:rFonts w:ascii="Times New Roman" w:hAnsi="Times New Roman" w:cs="Times New Roman"/>
          <w:b/>
          <w:sz w:val="28"/>
        </w:rPr>
      </w:pPr>
      <w:r w:rsidRPr="00AF02F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8pt;visibility:visible;mso-wrap-style:square">
            <v:imagedata r:id="rId7" o:title=""/>
          </v:shape>
        </w:pict>
      </w:r>
      <w:bookmarkStart w:id="0" w:name="bookmark1"/>
    </w:p>
    <w:p w:rsidR="006F461F" w:rsidRPr="00AF02FB" w:rsidRDefault="00B618AC">
      <w:pPr>
        <w:pStyle w:val="2"/>
        <w:rPr>
          <w:rFonts w:cs="Times New Roman"/>
        </w:rPr>
      </w:pPr>
      <w:r w:rsidRPr="00AF02FB">
        <w:rPr>
          <w:rFonts w:cs="Times New Roman"/>
        </w:rPr>
        <w:t>УКРАЇНА</w:t>
      </w:r>
    </w:p>
    <w:p w:rsidR="006F461F" w:rsidRPr="00AF02FB" w:rsidRDefault="00B618AC">
      <w:pPr>
        <w:pStyle w:val="2"/>
        <w:rPr>
          <w:rFonts w:cs="Times New Roman"/>
        </w:rPr>
      </w:pPr>
      <w:r w:rsidRPr="00AF02FB">
        <w:rPr>
          <w:rFonts w:cs="Times New Roman"/>
        </w:rPr>
        <w:t>МЕНСЬКА</w:t>
      </w:r>
      <w:r w:rsidR="00AF02FB" w:rsidRPr="00AF02FB">
        <w:rPr>
          <w:rFonts w:cs="Times New Roman"/>
        </w:rPr>
        <w:t xml:space="preserve"> </w:t>
      </w:r>
      <w:r w:rsidRPr="00AF02FB">
        <w:rPr>
          <w:rFonts w:cs="Times New Roman"/>
        </w:rPr>
        <w:t>МІСЬКА</w:t>
      </w:r>
      <w:r w:rsidR="00AF02FB" w:rsidRPr="00AF02FB">
        <w:rPr>
          <w:rFonts w:cs="Times New Roman"/>
        </w:rPr>
        <w:t xml:space="preserve"> </w:t>
      </w:r>
      <w:r w:rsidRPr="00AF02FB">
        <w:rPr>
          <w:rFonts w:cs="Times New Roman"/>
        </w:rPr>
        <w:t>РАДА</w:t>
      </w:r>
    </w:p>
    <w:p w:rsidR="006F461F" w:rsidRPr="00AF02FB" w:rsidRDefault="00B618AC">
      <w:pPr>
        <w:pStyle w:val="1"/>
        <w:rPr>
          <w:rFonts w:cs="Times New Roman"/>
          <w:b/>
          <w:sz w:val="28"/>
        </w:rPr>
      </w:pPr>
      <w:proofErr w:type="spellStart"/>
      <w:r w:rsidRPr="00AF02FB">
        <w:rPr>
          <w:rFonts w:cs="Times New Roman"/>
          <w:b/>
          <w:sz w:val="28"/>
        </w:rPr>
        <w:t>Менського</w:t>
      </w:r>
      <w:proofErr w:type="spellEnd"/>
      <w:r w:rsidRPr="00AF02FB">
        <w:rPr>
          <w:rFonts w:cs="Times New Roman"/>
          <w:b/>
          <w:sz w:val="28"/>
        </w:rPr>
        <w:t xml:space="preserve"> району</w:t>
      </w:r>
      <w:r w:rsidRPr="00AF02FB">
        <w:rPr>
          <w:rFonts w:cs="Times New Roman"/>
          <w:b/>
          <w:sz w:val="28"/>
          <w:lang w:val="uk-UA"/>
        </w:rPr>
        <w:t xml:space="preserve"> </w:t>
      </w:r>
      <w:proofErr w:type="spellStart"/>
      <w:r w:rsidRPr="00AF02FB">
        <w:rPr>
          <w:rFonts w:cs="Times New Roman"/>
          <w:b/>
          <w:sz w:val="28"/>
        </w:rPr>
        <w:t>Чернігівської</w:t>
      </w:r>
      <w:proofErr w:type="spellEnd"/>
      <w:r w:rsidRPr="00AF02FB">
        <w:rPr>
          <w:rFonts w:cs="Times New Roman"/>
          <w:b/>
          <w:sz w:val="28"/>
        </w:rPr>
        <w:t xml:space="preserve"> </w:t>
      </w:r>
      <w:proofErr w:type="spellStart"/>
      <w:r w:rsidRPr="00AF02FB">
        <w:rPr>
          <w:rFonts w:cs="Times New Roman"/>
          <w:b/>
          <w:sz w:val="28"/>
        </w:rPr>
        <w:t>області</w:t>
      </w:r>
      <w:proofErr w:type="spellEnd"/>
    </w:p>
    <w:p w:rsidR="006F461F" w:rsidRPr="00AF02FB" w:rsidRDefault="006F461F">
      <w:pPr>
        <w:pStyle w:val="a0"/>
        <w:rPr>
          <w:rFonts w:ascii="Times New Roman" w:hAnsi="Times New Roman" w:cs="Times New Roman"/>
          <w:szCs w:val="22"/>
        </w:rPr>
      </w:pPr>
    </w:p>
    <w:p w:rsidR="006F461F" w:rsidRPr="00AF02FB" w:rsidRDefault="00B618AC">
      <w:pPr>
        <w:pStyle w:val="3"/>
        <w:rPr>
          <w:rFonts w:cs="Times New Roman"/>
          <w:sz w:val="28"/>
        </w:rPr>
      </w:pPr>
      <w:r w:rsidRPr="00AF02FB">
        <w:rPr>
          <w:rFonts w:cs="Times New Roman"/>
          <w:sz w:val="28"/>
        </w:rPr>
        <w:t xml:space="preserve">Р О З П О Р Я Д Ж Е Н </w:t>
      </w:r>
      <w:proofErr w:type="spellStart"/>
      <w:r w:rsidRPr="00AF02FB">
        <w:rPr>
          <w:rFonts w:cs="Times New Roman"/>
          <w:sz w:val="28"/>
        </w:rPr>
        <w:t>Н</w:t>
      </w:r>
      <w:proofErr w:type="spellEnd"/>
      <w:r w:rsidRPr="00AF02FB">
        <w:rPr>
          <w:rFonts w:cs="Times New Roman"/>
          <w:sz w:val="28"/>
        </w:rPr>
        <w:t xml:space="preserve"> Я</w:t>
      </w:r>
      <w:r w:rsidR="00AF02FB" w:rsidRPr="00AF02FB">
        <w:rPr>
          <w:rFonts w:cs="Times New Roman"/>
          <w:sz w:val="28"/>
        </w:rPr>
        <w:t xml:space="preserve"> </w:t>
      </w:r>
    </w:p>
    <w:p w:rsidR="00AF02FB" w:rsidRPr="00AF02FB" w:rsidRDefault="00B618AC">
      <w:pPr>
        <w:pStyle w:val="a0"/>
        <w:rPr>
          <w:rFonts w:ascii="Times New Roman" w:hAnsi="Times New Roman" w:cs="Times New Roman"/>
          <w:sz w:val="22"/>
          <w:szCs w:val="22"/>
        </w:rPr>
      </w:pPr>
      <w:r w:rsidRPr="00AF02FB">
        <w:rPr>
          <w:rFonts w:ascii="Times New Roman" w:hAnsi="Times New Roman" w:cs="Times New Roman"/>
          <w:sz w:val="22"/>
          <w:szCs w:val="22"/>
        </w:rPr>
        <w:t xml:space="preserve"> </w:t>
      </w:r>
    </w:p>
    <w:bookmarkEnd w:id="0"/>
    <w:p w:rsidR="006F461F" w:rsidRPr="00AF02FB" w:rsidRDefault="00B618AC">
      <w:pPr>
        <w:pStyle w:val="34"/>
        <w:shd w:val="clear" w:color="auto" w:fill="auto"/>
        <w:spacing w:before="0" w:after="0" w:line="240" w:lineRule="auto"/>
        <w:ind w:right="80"/>
        <w:jc w:val="left"/>
        <w:rPr>
          <w:rFonts w:cs="Times New Roman"/>
          <w:b w:val="0"/>
          <w:sz w:val="28"/>
          <w:szCs w:val="28"/>
          <w:lang w:val="uk-UA"/>
        </w:rPr>
      </w:pPr>
      <w:r w:rsidRPr="00AF02FB">
        <w:rPr>
          <w:rFonts w:cs="Times New Roman"/>
          <w:b w:val="0"/>
          <w:sz w:val="28"/>
          <w:szCs w:val="28"/>
          <w:lang w:val="uk-UA"/>
        </w:rPr>
        <w:t>Від 13</w:t>
      </w:r>
      <w:r w:rsidRPr="00AF02FB">
        <w:rPr>
          <w:rFonts w:cs="Times New Roman"/>
          <w:b w:val="0"/>
          <w:sz w:val="28"/>
          <w:szCs w:val="28"/>
        </w:rPr>
        <w:t xml:space="preserve"> </w:t>
      </w:r>
      <w:r w:rsidRPr="00AF02FB">
        <w:rPr>
          <w:rFonts w:cs="Times New Roman"/>
          <w:b w:val="0"/>
          <w:sz w:val="28"/>
          <w:szCs w:val="28"/>
          <w:lang w:val="uk-UA"/>
        </w:rPr>
        <w:t>квіт</w:t>
      </w:r>
      <w:proofErr w:type="spellStart"/>
      <w:r w:rsidRPr="00AF02FB">
        <w:rPr>
          <w:rFonts w:cs="Times New Roman"/>
          <w:b w:val="0"/>
          <w:sz w:val="28"/>
          <w:szCs w:val="28"/>
          <w:lang w:val="ru-RU"/>
        </w:rPr>
        <w:t>ня</w:t>
      </w:r>
      <w:proofErr w:type="spellEnd"/>
      <w:r w:rsidRPr="00AF02FB">
        <w:rPr>
          <w:rFonts w:cs="Times New Roman"/>
          <w:b w:val="0"/>
          <w:sz w:val="28"/>
          <w:szCs w:val="28"/>
          <w:lang w:val="uk-UA"/>
        </w:rPr>
        <w:t xml:space="preserve"> </w:t>
      </w:r>
      <w:r w:rsidRPr="00AF02FB">
        <w:rPr>
          <w:rFonts w:cs="Times New Roman"/>
          <w:b w:val="0"/>
          <w:sz w:val="28"/>
          <w:szCs w:val="28"/>
        </w:rPr>
        <w:t>20</w:t>
      </w:r>
      <w:r w:rsidRPr="00AF02FB">
        <w:rPr>
          <w:rFonts w:cs="Times New Roman"/>
          <w:b w:val="0"/>
          <w:sz w:val="28"/>
          <w:szCs w:val="28"/>
          <w:lang w:val="uk-UA"/>
        </w:rPr>
        <w:t>20</w:t>
      </w:r>
      <w:r w:rsidRPr="00AF02FB">
        <w:rPr>
          <w:rFonts w:cs="Times New Roman"/>
          <w:b w:val="0"/>
          <w:sz w:val="28"/>
          <w:szCs w:val="28"/>
        </w:rPr>
        <w:t xml:space="preserve"> </w:t>
      </w:r>
      <w:proofErr w:type="spellStart"/>
      <w:r w:rsidRPr="00AF02FB">
        <w:rPr>
          <w:rFonts w:cs="Times New Roman"/>
          <w:b w:val="0"/>
          <w:sz w:val="28"/>
          <w:szCs w:val="28"/>
        </w:rPr>
        <w:t>року</w:t>
      </w:r>
      <w:proofErr w:type="spellEnd"/>
      <w:r w:rsidRPr="00AF02FB">
        <w:rPr>
          <w:rFonts w:cs="Times New Roman"/>
          <w:b w:val="0"/>
          <w:sz w:val="28"/>
          <w:szCs w:val="28"/>
          <w:lang w:val="uk-UA"/>
        </w:rPr>
        <w:t xml:space="preserve"> </w:t>
      </w:r>
      <w:r w:rsidRPr="00AF02FB">
        <w:rPr>
          <w:rFonts w:cs="Times New Roman"/>
          <w:b w:val="0"/>
          <w:sz w:val="28"/>
          <w:szCs w:val="28"/>
          <w:lang w:val="uk-UA"/>
        </w:rPr>
        <w:tab/>
      </w:r>
      <w:r w:rsidRPr="00AF02FB">
        <w:rPr>
          <w:rFonts w:cs="Times New Roman"/>
          <w:b w:val="0"/>
          <w:sz w:val="28"/>
          <w:szCs w:val="28"/>
          <w:lang w:val="uk-UA"/>
        </w:rPr>
        <w:tab/>
        <w:t>№ 115</w:t>
      </w:r>
    </w:p>
    <w:p w:rsidR="006F461F" w:rsidRPr="00AF02FB" w:rsidRDefault="006F461F">
      <w:pPr>
        <w:pStyle w:val="24"/>
        <w:shd w:val="clear" w:color="auto" w:fill="auto"/>
        <w:spacing w:before="0" w:after="0" w:line="240" w:lineRule="auto"/>
        <w:ind w:right="3940"/>
        <w:jc w:val="left"/>
        <w:rPr>
          <w:rFonts w:cs="Times New Roman"/>
          <w:b/>
          <w:sz w:val="24"/>
          <w:szCs w:val="24"/>
        </w:rPr>
      </w:pPr>
    </w:p>
    <w:p w:rsidR="006F461F" w:rsidRPr="00AF02FB" w:rsidRDefault="00B618AC" w:rsidP="00AF02FB">
      <w:pPr>
        <w:pStyle w:val="24"/>
        <w:shd w:val="clear" w:color="auto" w:fill="auto"/>
        <w:spacing w:before="0" w:after="0" w:line="240" w:lineRule="auto"/>
        <w:ind w:right="4812"/>
        <w:jc w:val="left"/>
        <w:rPr>
          <w:rFonts w:cs="Times New Roman"/>
          <w:b/>
          <w:lang w:val="uk-UA"/>
        </w:rPr>
      </w:pPr>
      <w:proofErr w:type="spellStart"/>
      <w:r w:rsidRPr="00AF02FB">
        <w:rPr>
          <w:rFonts w:cs="Times New Roman"/>
          <w:b/>
        </w:rPr>
        <w:t>Про</w:t>
      </w:r>
      <w:proofErr w:type="spellEnd"/>
      <w:r w:rsidRPr="00AF02FB">
        <w:rPr>
          <w:rFonts w:cs="Times New Roman"/>
          <w:b/>
        </w:rPr>
        <w:t xml:space="preserve"> </w:t>
      </w:r>
      <w:r w:rsidRPr="00AF02FB">
        <w:rPr>
          <w:rFonts w:cs="Times New Roman"/>
          <w:b/>
          <w:lang w:val="uk-UA"/>
        </w:rPr>
        <w:t>внесення змін до паспортів бюджетних програм по Менській міській раді на 2020 рік</w:t>
      </w:r>
    </w:p>
    <w:p w:rsidR="00AF02FB" w:rsidRPr="00AF02FB" w:rsidRDefault="00AF02FB" w:rsidP="00AF02FB">
      <w:pPr>
        <w:pStyle w:val="24"/>
        <w:shd w:val="clear" w:color="auto" w:fill="auto"/>
        <w:spacing w:before="0" w:after="0" w:line="240" w:lineRule="auto"/>
        <w:ind w:right="4812"/>
        <w:jc w:val="left"/>
        <w:rPr>
          <w:rFonts w:cs="Times New Roman"/>
          <w:b/>
          <w:sz w:val="24"/>
          <w:szCs w:val="24"/>
          <w:lang w:val="uk-UA"/>
        </w:rPr>
      </w:pPr>
    </w:p>
    <w:p w:rsidR="006F461F" w:rsidRPr="00AF02FB" w:rsidRDefault="00B618AC" w:rsidP="00AF02FB">
      <w:pPr>
        <w:pStyle w:val="a5"/>
        <w:pBdr>
          <w:right w:val="none" w:sz="4" w:space="15" w:color="000000"/>
        </w:pBdr>
        <w:ind w:firstLine="708"/>
        <w:jc w:val="both"/>
        <w:rPr>
          <w:rFonts w:ascii="Times New Roman" w:eastAsia="Calibri" w:hAnsi="Times New Roman" w:cs="Times New Roman"/>
          <w:sz w:val="22"/>
        </w:rPr>
      </w:pPr>
      <w:r w:rsidRPr="00AF02FB">
        <w:rPr>
          <w:rFonts w:ascii="Times New Roman" w:eastAsia="Times New Roman" w:hAnsi="Times New Roman" w:cs="Times New Roman"/>
          <w:sz w:val="28"/>
        </w:rPr>
        <w:t>Відповідно до п. 20 ч. 4 ст. 42 Закону України «Про місцеве самоврядування в Україні»,</w:t>
      </w:r>
      <w:r w:rsidR="00AF02FB" w:rsidRPr="00AF02FB">
        <w:rPr>
          <w:rFonts w:ascii="Times New Roman" w:eastAsia="Times New Roman" w:hAnsi="Times New Roman" w:cs="Times New Roman"/>
          <w:sz w:val="28"/>
        </w:rPr>
        <w:t xml:space="preserve"> </w:t>
      </w:r>
      <w:r w:rsidRPr="00AF02FB">
        <w:rPr>
          <w:rFonts w:ascii="Times New Roman" w:eastAsia="Times New Roman" w:hAnsi="Times New Roman" w:cs="Times New Roman"/>
          <w:sz w:val="28"/>
        </w:rPr>
        <w:t>наказу</w:t>
      </w:r>
      <w:r w:rsidR="00AF02FB" w:rsidRPr="00AF02FB">
        <w:rPr>
          <w:rFonts w:ascii="Times New Roman" w:eastAsia="Times New Roman" w:hAnsi="Times New Roman" w:cs="Times New Roman"/>
          <w:sz w:val="28"/>
        </w:rPr>
        <w:t xml:space="preserve"> </w:t>
      </w:r>
      <w:r w:rsidRPr="00AF02FB">
        <w:rPr>
          <w:rFonts w:ascii="Times New Roman" w:eastAsia="Times New Roman" w:hAnsi="Times New Roman" w:cs="Times New Roman"/>
          <w:sz w:val="28"/>
        </w:rPr>
        <w:t>Міністерства</w:t>
      </w:r>
      <w:r w:rsidR="00AF02FB" w:rsidRPr="00AF02FB">
        <w:rPr>
          <w:rFonts w:ascii="Times New Roman" w:eastAsia="Times New Roman" w:hAnsi="Times New Roman" w:cs="Times New Roman"/>
          <w:sz w:val="28"/>
        </w:rPr>
        <w:t xml:space="preserve"> </w:t>
      </w:r>
      <w:r w:rsidRPr="00AF02FB">
        <w:rPr>
          <w:rFonts w:ascii="Times New Roman" w:eastAsia="Times New Roman" w:hAnsi="Times New Roman" w:cs="Times New Roman"/>
          <w:sz w:val="28"/>
        </w:rPr>
        <w:t>фінансів</w:t>
      </w:r>
      <w:r w:rsidR="00AF02FB" w:rsidRPr="00AF02FB">
        <w:rPr>
          <w:rFonts w:ascii="Times New Roman" w:eastAsia="Times New Roman" w:hAnsi="Times New Roman" w:cs="Times New Roman"/>
          <w:sz w:val="28"/>
        </w:rPr>
        <w:t xml:space="preserve"> </w:t>
      </w:r>
      <w:r w:rsidRPr="00AF02FB">
        <w:rPr>
          <w:rFonts w:ascii="Times New Roman" w:eastAsia="Times New Roman" w:hAnsi="Times New Roman" w:cs="Times New Roman"/>
          <w:sz w:val="28"/>
        </w:rPr>
        <w:t>України</w:t>
      </w:r>
      <w:r w:rsidR="00AF02FB" w:rsidRPr="00AF02FB">
        <w:rPr>
          <w:rFonts w:ascii="Times New Roman" w:eastAsia="Times New Roman" w:hAnsi="Times New Roman" w:cs="Times New Roman"/>
          <w:sz w:val="28"/>
        </w:rPr>
        <w:t xml:space="preserve"> </w:t>
      </w:r>
      <w:r w:rsidRPr="00AF02FB">
        <w:rPr>
          <w:rFonts w:ascii="Times New Roman" w:eastAsia="Times New Roman" w:hAnsi="Times New Roman" w:cs="Times New Roman"/>
          <w:sz w:val="28"/>
        </w:rPr>
        <w:t>від 02</w:t>
      </w:r>
      <w:r w:rsidR="00AF02FB" w:rsidRPr="00AF02FB">
        <w:rPr>
          <w:rFonts w:ascii="Times New Roman" w:eastAsia="Times New Roman" w:hAnsi="Times New Roman" w:cs="Times New Roman"/>
          <w:sz w:val="28"/>
        </w:rPr>
        <w:t> </w:t>
      </w:r>
      <w:r w:rsidRPr="00AF02FB">
        <w:rPr>
          <w:rFonts w:ascii="Times New Roman" w:eastAsia="Times New Roman" w:hAnsi="Times New Roman" w:cs="Times New Roman"/>
          <w:sz w:val="28"/>
        </w:rPr>
        <w:t xml:space="preserve">серпня 2010 року №805 «Про затвердження Основних підходів до запровадження програмно-цільового методу складання </w:t>
      </w:r>
      <w:r w:rsidRPr="00AF02FB">
        <w:rPr>
          <w:rFonts w:ascii="Times New Roman" w:hAnsi="Times New Roman" w:cs="Times New Roman"/>
          <w:spacing w:val="17"/>
          <w:sz w:val="28"/>
        </w:rPr>
        <w:t xml:space="preserve">та виконання місцевих бюджетів» (зі </w:t>
      </w:r>
      <w:r w:rsidRPr="00AF02FB">
        <w:rPr>
          <w:rFonts w:ascii="Times New Roman" w:hAnsi="Times New Roman" w:cs="Times New Roman"/>
          <w:spacing w:val="8"/>
          <w:sz w:val="28"/>
        </w:rPr>
        <w:t xml:space="preserve">змінами), Правил складання паспортів бюджетних програм місцевих </w:t>
      </w:r>
      <w:r w:rsidRPr="00AF02FB">
        <w:rPr>
          <w:rFonts w:ascii="Times New Roman" w:hAnsi="Times New Roman" w:cs="Times New Roman"/>
          <w:sz w:val="28"/>
        </w:rPr>
        <w:t xml:space="preserve">бюджетів та звітів про їх виконання, затверджених наказом Міністерства фінансів України від 26 серпня 2014 року №836 «Про деякі питання </w:t>
      </w:r>
      <w:r w:rsidRPr="00AF02FB">
        <w:rPr>
          <w:rFonts w:ascii="Times New Roman" w:hAnsi="Times New Roman" w:cs="Times New Roman"/>
          <w:spacing w:val="6"/>
          <w:sz w:val="28"/>
        </w:rPr>
        <w:t xml:space="preserve">запровадження програмно-цільового методу складання та виконання </w:t>
      </w:r>
      <w:r w:rsidRPr="00AF02FB">
        <w:rPr>
          <w:rFonts w:ascii="Times New Roman" w:hAnsi="Times New Roman" w:cs="Times New Roman"/>
          <w:spacing w:val="3"/>
          <w:sz w:val="28"/>
        </w:rPr>
        <w:t>місцевих бюджетів» (у редакції наказу Міністерства фінансів України від 29 грудня 2018 року №1209):</w:t>
      </w:r>
    </w:p>
    <w:p w:rsidR="006F461F" w:rsidRPr="00AF02FB" w:rsidRDefault="00B618AC" w:rsidP="00AF02FB">
      <w:pPr>
        <w:pStyle w:val="a5"/>
        <w:pBdr>
          <w:right w:val="none" w:sz="4" w:space="15" w:color="000000"/>
        </w:pBdr>
        <w:ind w:firstLine="708"/>
        <w:jc w:val="both"/>
        <w:rPr>
          <w:rFonts w:ascii="Times New Roman" w:hAnsi="Times New Roman" w:cs="Times New Roman"/>
          <w:spacing w:val="3"/>
          <w:sz w:val="28"/>
        </w:rPr>
      </w:pPr>
      <w:r w:rsidRPr="00AF02FB">
        <w:rPr>
          <w:rFonts w:ascii="Times New Roman" w:hAnsi="Times New Roman" w:cs="Times New Roman"/>
          <w:sz w:val="28"/>
          <w:szCs w:val="28"/>
        </w:rPr>
        <w:t>1</w:t>
      </w:r>
      <w:r w:rsidRPr="00AF02FB">
        <w:rPr>
          <w:rFonts w:ascii="Times New Roman" w:hAnsi="Times New Roman" w:cs="Times New Roman"/>
        </w:rPr>
        <w:t xml:space="preserve">. </w:t>
      </w:r>
      <w:bookmarkStart w:id="1" w:name="_Hlk19872070"/>
      <w:bookmarkStart w:id="2" w:name="_Hlk21616499"/>
      <w:r w:rsidRPr="00AF02FB">
        <w:rPr>
          <w:rFonts w:ascii="Times New Roman" w:hAnsi="Times New Roman" w:cs="Times New Roman"/>
          <w:spacing w:val="8"/>
          <w:sz w:val="28"/>
        </w:rPr>
        <w:t>Відповідно</w:t>
      </w:r>
      <w:r w:rsidRPr="00AF02FB">
        <w:rPr>
          <w:rFonts w:ascii="Times New Roman" w:hAnsi="Times New Roman" w:cs="Times New Roman"/>
          <w:spacing w:val="-6"/>
          <w:sz w:val="28"/>
        </w:rPr>
        <w:t xml:space="preserve"> до </w:t>
      </w:r>
      <w:bookmarkStart w:id="3" w:name="_Hlk523393013"/>
      <w:bookmarkStart w:id="4" w:name="_Hlk528057551"/>
      <w:r w:rsidRPr="00AF02FB">
        <w:rPr>
          <w:rFonts w:ascii="Times New Roman" w:hAnsi="Times New Roman" w:cs="Times New Roman"/>
          <w:spacing w:val="-6"/>
          <w:sz w:val="28"/>
        </w:rPr>
        <w:t>розпорядження №112</w:t>
      </w:r>
      <w:r w:rsidRPr="00AF02FB">
        <w:rPr>
          <w:rFonts w:ascii="Times New Roman" w:hAnsi="Times New Roman" w:cs="Times New Roman"/>
          <w:spacing w:val="3"/>
          <w:sz w:val="28"/>
        </w:rPr>
        <w:t xml:space="preserve"> від 09 квітня 2020 року «Про внесення змін до загального та спеціального фондів бюджету Менської міської об’єднаної територіальної громади на 2020 рік»</w:t>
      </w:r>
      <w:bookmarkEnd w:id="3"/>
      <w:bookmarkEnd w:id="4"/>
      <w:r w:rsidRPr="00AF02FB">
        <w:rPr>
          <w:rFonts w:ascii="Times New Roman" w:hAnsi="Times New Roman" w:cs="Times New Roman"/>
          <w:spacing w:val="3"/>
          <w:sz w:val="28"/>
        </w:rPr>
        <w:t xml:space="preserve">, </w:t>
      </w:r>
      <w:proofErr w:type="spellStart"/>
      <w:r w:rsidRPr="00AF02FB">
        <w:rPr>
          <w:rFonts w:ascii="Times New Roman" w:hAnsi="Times New Roman" w:cs="Times New Roman"/>
          <w:spacing w:val="3"/>
          <w:sz w:val="28"/>
        </w:rPr>
        <w:t>внести</w:t>
      </w:r>
      <w:proofErr w:type="spellEnd"/>
      <w:r w:rsidRPr="00AF02FB">
        <w:rPr>
          <w:rFonts w:ascii="Times New Roman" w:hAnsi="Times New Roman" w:cs="Times New Roman"/>
          <w:spacing w:val="3"/>
          <w:sz w:val="28"/>
        </w:rPr>
        <w:t xml:space="preserve"> зміни до паспортів бюджетних програм Менської міської ради на 2020 рік за:</w:t>
      </w:r>
      <w:bookmarkEnd w:id="1"/>
      <w:bookmarkEnd w:id="2"/>
    </w:p>
    <w:p w:rsidR="006F461F" w:rsidRPr="00AF02FB" w:rsidRDefault="00B618AC" w:rsidP="00AF02FB">
      <w:pPr>
        <w:pStyle w:val="a0"/>
        <w:pBdr>
          <w:right w:val="none" w:sz="4" w:space="15" w:color="000000"/>
        </w:pBdr>
        <w:ind w:firstLine="708"/>
        <w:jc w:val="both"/>
        <w:rPr>
          <w:rFonts w:ascii="Times New Roman" w:hAnsi="Times New Roman" w:cs="Times New Roman"/>
          <w:spacing w:val="3"/>
          <w:sz w:val="28"/>
        </w:rPr>
      </w:pPr>
      <w:r w:rsidRPr="00AF02FB">
        <w:rPr>
          <w:rFonts w:ascii="Times New Roman" w:hAnsi="Times New Roman" w:cs="Times New Roman"/>
          <w:spacing w:val="3"/>
          <w:sz w:val="28"/>
        </w:rPr>
        <w:t>КПКВК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000240FD" w:rsidRPr="00AF02FB">
        <w:rPr>
          <w:rFonts w:ascii="Times New Roman" w:hAnsi="Times New Roman" w:cs="Times New Roman"/>
          <w:spacing w:val="3"/>
          <w:sz w:val="28"/>
        </w:rPr>
        <w:t xml:space="preserve"> (згідно до</w:t>
      </w:r>
      <w:r w:rsidR="007E6EBF" w:rsidRPr="00AF02FB">
        <w:rPr>
          <w:rFonts w:ascii="Times New Roman" w:hAnsi="Times New Roman" w:cs="Times New Roman"/>
          <w:spacing w:val="3"/>
          <w:sz w:val="28"/>
        </w:rPr>
        <w:t>д</w:t>
      </w:r>
      <w:r w:rsidR="000240FD" w:rsidRPr="00AF02FB">
        <w:rPr>
          <w:rFonts w:ascii="Times New Roman" w:hAnsi="Times New Roman" w:cs="Times New Roman"/>
          <w:spacing w:val="3"/>
          <w:sz w:val="28"/>
        </w:rPr>
        <w:t>атку №1</w:t>
      </w:r>
      <w:r w:rsidR="007E6EBF" w:rsidRPr="00AF02FB">
        <w:rPr>
          <w:rFonts w:ascii="Times New Roman" w:hAnsi="Times New Roman" w:cs="Times New Roman"/>
          <w:spacing w:val="3"/>
          <w:sz w:val="28"/>
        </w:rPr>
        <w:t xml:space="preserve"> до даного розпорядження – додається</w:t>
      </w:r>
      <w:r w:rsidR="000240FD" w:rsidRPr="00AF02FB">
        <w:rPr>
          <w:rFonts w:ascii="Times New Roman" w:hAnsi="Times New Roman" w:cs="Times New Roman"/>
          <w:spacing w:val="3"/>
          <w:sz w:val="28"/>
        </w:rPr>
        <w:t>)</w:t>
      </w:r>
      <w:r w:rsidRPr="00AF02FB">
        <w:rPr>
          <w:rFonts w:ascii="Times New Roman" w:hAnsi="Times New Roman" w:cs="Times New Roman"/>
          <w:spacing w:val="3"/>
          <w:sz w:val="28"/>
        </w:rPr>
        <w:t>;</w:t>
      </w:r>
    </w:p>
    <w:p w:rsidR="006F461F" w:rsidRPr="00AF02FB" w:rsidRDefault="00B618AC" w:rsidP="00AF02FB">
      <w:pPr>
        <w:pStyle w:val="a0"/>
        <w:pBdr>
          <w:right w:val="none" w:sz="4" w:space="15" w:color="000000"/>
        </w:pBdr>
        <w:ind w:firstLine="708"/>
        <w:rPr>
          <w:rFonts w:ascii="Times New Roman" w:hAnsi="Times New Roman" w:cs="Times New Roman"/>
          <w:spacing w:val="-6"/>
          <w:sz w:val="28"/>
        </w:rPr>
      </w:pPr>
      <w:r w:rsidRPr="00AF02FB">
        <w:rPr>
          <w:rFonts w:ascii="Times New Roman" w:hAnsi="Times New Roman" w:cs="Times New Roman"/>
          <w:spacing w:val="-6"/>
          <w:sz w:val="28"/>
        </w:rPr>
        <w:t>КПКВК 0116030 «</w:t>
      </w:r>
      <w:r w:rsidR="00AF02FB" w:rsidRPr="00AF02FB">
        <w:rPr>
          <w:rFonts w:ascii="Times New Roman" w:hAnsi="Times New Roman" w:cs="Times New Roman"/>
          <w:spacing w:val="-6"/>
          <w:sz w:val="28"/>
        </w:rPr>
        <w:t xml:space="preserve">Організація </w:t>
      </w:r>
      <w:r w:rsidRPr="00AF02FB">
        <w:rPr>
          <w:rFonts w:ascii="Times New Roman" w:hAnsi="Times New Roman" w:cs="Times New Roman"/>
          <w:spacing w:val="-6"/>
          <w:sz w:val="28"/>
        </w:rPr>
        <w:t>благоустрою</w:t>
      </w:r>
      <w:r w:rsidR="00AF02FB" w:rsidRPr="00AF02FB">
        <w:rPr>
          <w:rFonts w:ascii="Times New Roman" w:hAnsi="Times New Roman" w:cs="Times New Roman"/>
          <w:spacing w:val="-6"/>
          <w:sz w:val="28"/>
        </w:rPr>
        <w:t xml:space="preserve"> </w:t>
      </w:r>
      <w:r w:rsidRPr="00AF02FB">
        <w:rPr>
          <w:rFonts w:ascii="Times New Roman" w:hAnsi="Times New Roman" w:cs="Times New Roman"/>
          <w:spacing w:val="-6"/>
          <w:sz w:val="28"/>
        </w:rPr>
        <w:t>населених</w:t>
      </w:r>
      <w:r w:rsidR="00AF02FB" w:rsidRPr="00AF02FB">
        <w:rPr>
          <w:rFonts w:ascii="Times New Roman" w:hAnsi="Times New Roman" w:cs="Times New Roman"/>
          <w:spacing w:val="-6"/>
          <w:sz w:val="28"/>
        </w:rPr>
        <w:t xml:space="preserve"> </w:t>
      </w:r>
      <w:r w:rsidRPr="00AF02FB">
        <w:rPr>
          <w:rFonts w:ascii="Times New Roman" w:hAnsi="Times New Roman" w:cs="Times New Roman"/>
          <w:spacing w:val="-6"/>
          <w:sz w:val="28"/>
        </w:rPr>
        <w:t>пунктів»</w:t>
      </w:r>
      <w:r w:rsidR="00AF02FB" w:rsidRPr="00AF02FB">
        <w:rPr>
          <w:rFonts w:ascii="Times New Roman" w:hAnsi="Times New Roman" w:cs="Times New Roman"/>
          <w:spacing w:val="-6"/>
          <w:sz w:val="28"/>
        </w:rPr>
        <w:t xml:space="preserve"> </w:t>
      </w:r>
      <w:r w:rsidR="000240FD" w:rsidRPr="00AF02FB">
        <w:rPr>
          <w:rFonts w:ascii="Times New Roman" w:hAnsi="Times New Roman" w:cs="Times New Roman"/>
          <w:spacing w:val="-6"/>
          <w:sz w:val="28"/>
        </w:rPr>
        <w:t>(згідно додатку №2</w:t>
      </w:r>
      <w:r w:rsidR="007E6EBF" w:rsidRPr="00AF02FB">
        <w:rPr>
          <w:rFonts w:ascii="Times New Roman" w:hAnsi="Times New Roman" w:cs="Times New Roman"/>
          <w:spacing w:val="-6"/>
          <w:sz w:val="28"/>
        </w:rPr>
        <w:t xml:space="preserve"> до даного розпорядження - додається</w:t>
      </w:r>
      <w:r w:rsidR="000240FD" w:rsidRPr="00AF02FB">
        <w:rPr>
          <w:rFonts w:ascii="Times New Roman" w:hAnsi="Times New Roman" w:cs="Times New Roman"/>
          <w:spacing w:val="-6"/>
          <w:sz w:val="28"/>
        </w:rPr>
        <w:t>)</w:t>
      </w:r>
      <w:r w:rsidRPr="00AF02FB">
        <w:rPr>
          <w:rFonts w:ascii="Times New Roman" w:hAnsi="Times New Roman" w:cs="Times New Roman"/>
          <w:spacing w:val="-6"/>
          <w:sz w:val="28"/>
        </w:rPr>
        <w:t xml:space="preserve">; </w:t>
      </w:r>
    </w:p>
    <w:p w:rsidR="006F461F" w:rsidRPr="00AF02FB" w:rsidRDefault="00B618AC" w:rsidP="00AF02FB">
      <w:pPr>
        <w:pStyle w:val="a0"/>
        <w:pBdr>
          <w:right w:val="none" w:sz="4" w:space="15" w:color="000000"/>
        </w:pBdr>
        <w:ind w:firstLine="708"/>
        <w:rPr>
          <w:rFonts w:ascii="Times New Roman" w:hAnsi="Times New Roman" w:cs="Times New Roman"/>
          <w:spacing w:val="3"/>
          <w:sz w:val="28"/>
        </w:rPr>
      </w:pPr>
      <w:r w:rsidRPr="00AF02FB">
        <w:rPr>
          <w:rFonts w:ascii="Times New Roman" w:hAnsi="Times New Roman" w:cs="Times New Roman"/>
          <w:spacing w:val="-6"/>
          <w:sz w:val="28"/>
        </w:rPr>
        <w:t>КПКВК 0117640 «Заходи з енергозбереження»</w:t>
      </w:r>
      <w:r w:rsidRPr="00AF02FB">
        <w:rPr>
          <w:rFonts w:ascii="Times New Roman" w:hAnsi="Times New Roman" w:cs="Times New Roman"/>
          <w:spacing w:val="3"/>
          <w:sz w:val="28"/>
        </w:rPr>
        <w:t>, виклавши паспорти в новій редакції</w:t>
      </w:r>
      <w:r w:rsidR="000240FD" w:rsidRPr="00AF02FB">
        <w:rPr>
          <w:rFonts w:ascii="Times New Roman" w:hAnsi="Times New Roman" w:cs="Times New Roman"/>
          <w:spacing w:val="3"/>
          <w:sz w:val="28"/>
        </w:rPr>
        <w:t xml:space="preserve"> (згідно додатку №3</w:t>
      </w:r>
      <w:r w:rsidR="005E141F" w:rsidRPr="00AF02FB">
        <w:rPr>
          <w:rFonts w:ascii="Times New Roman" w:hAnsi="Times New Roman" w:cs="Times New Roman"/>
          <w:spacing w:val="3"/>
          <w:sz w:val="28"/>
        </w:rPr>
        <w:t xml:space="preserve"> до даного розпорядження - додається</w:t>
      </w:r>
      <w:r w:rsidR="000240FD" w:rsidRPr="00AF02FB">
        <w:rPr>
          <w:rFonts w:ascii="Times New Roman" w:hAnsi="Times New Roman" w:cs="Times New Roman"/>
          <w:spacing w:val="3"/>
          <w:sz w:val="28"/>
        </w:rPr>
        <w:t>)</w:t>
      </w:r>
      <w:r w:rsidRPr="00AF02FB">
        <w:rPr>
          <w:rFonts w:ascii="Times New Roman" w:hAnsi="Times New Roman" w:cs="Times New Roman"/>
          <w:spacing w:val="3"/>
          <w:sz w:val="28"/>
        </w:rPr>
        <w:t>.</w:t>
      </w:r>
    </w:p>
    <w:p w:rsidR="006F461F" w:rsidRPr="00AF02FB" w:rsidRDefault="00B618AC" w:rsidP="00AF02FB">
      <w:pPr>
        <w:pStyle w:val="a0"/>
        <w:pBdr>
          <w:right w:val="none" w:sz="4" w:space="15" w:color="000000"/>
        </w:pBdr>
        <w:ind w:firstLine="708"/>
        <w:jc w:val="both"/>
        <w:rPr>
          <w:rFonts w:ascii="Times New Roman" w:hAnsi="Times New Roman" w:cs="Times New Roman"/>
          <w:spacing w:val="3"/>
          <w:sz w:val="28"/>
        </w:rPr>
      </w:pPr>
      <w:r w:rsidRPr="00AF02FB">
        <w:rPr>
          <w:rFonts w:ascii="Times New Roman" w:hAnsi="Times New Roman" w:cs="Times New Roman"/>
          <w:spacing w:val="3"/>
          <w:sz w:val="28"/>
        </w:rPr>
        <w:t>2.</w:t>
      </w:r>
      <w:r w:rsidRPr="00AF02FB">
        <w:rPr>
          <w:rFonts w:ascii="Times New Roman" w:hAnsi="Times New Roman" w:cs="Times New Roman"/>
          <w:spacing w:val="8"/>
          <w:sz w:val="28"/>
        </w:rPr>
        <w:t xml:space="preserve"> Відповідно</w:t>
      </w:r>
      <w:r w:rsidRPr="00AF02FB">
        <w:rPr>
          <w:rFonts w:ascii="Times New Roman" w:hAnsi="Times New Roman" w:cs="Times New Roman"/>
          <w:spacing w:val="-6"/>
          <w:sz w:val="28"/>
        </w:rPr>
        <w:t xml:space="preserve"> до розпорядження №112</w:t>
      </w:r>
      <w:r w:rsidRPr="00AF02FB">
        <w:rPr>
          <w:rFonts w:ascii="Times New Roman" w:hAnsi="Times New Roman" w:cs="Times New Roman"/>
          <w:spacing w:val="3"/>
          <w:sz w:val="28"/>
        </w:rPr>
        <w:t xml:space="preserve"> від 09 квітня 2020 року «Про внесення змін до загального та спеціального фондів бюджету Менської міської об’єднаної територіальної громади на 2020 рік», затвердити паспорт бюджетних програм Менської міської ради на 2020 рік за:</w:t>
      </w:r>
    </w:p>
    <w:p w:rsidR="006F461F" w:rsidRPr="00AF02FB" w:rsidRDefault="00B618AC" w:rsidP="00AF02FB">
      <w:pPr>
        <w:pStyle w:val="a0"/>
        <w:pBdr>
          <w:right w:val="none" w:sz="4" w:space="15" w:color="000000"/>
        </w:pBdr>
        <w:ind w:firstLine="708"/>
        <w:jc w:val="both"/>
        <w:rPr>
          <w:rFonts w:ascii="Times New Roman" w:hAnsi="Times New Roman" w:cs="Times New Roman"/>
          <w:spacing w:val="3"/>
          <w:sz w:val="28"/>
        </w:rPr>
      </w:pPr>
      <w:r w:rsidRPr="00AF02FB">
        <w:rPr>
          <w:rFonts w:ascii="Times New Roman" w:hAnsi="Times New Roman" w:cs="Times New Roman"/>
          <w:spacing w:val="3"/>
          <w:sz w:val="28"/>
        </w:rPr>
        <w:t>КПКВК 0116013 «Забезпечення діяльності водопровідно-каналізаційного господарства»</w:t>
      </w:r>
      <w:r w:rsidR="000240FD" w:rsidRPr="00AF02FB">
        <w:rPr>
          <w:rFonts w:ascii="Times New Roman" w:hAnsi="Times New Roman" w:cs="Times New Roman"/>
          <w:spacing w:val="3"/>
          <w:sz w:val="28"/>
        </w:rPr>
        <w:t xml:space="preserve"> (згідно додатку №4</w:t>
      </w:r>
      <w:r w:rsidR="005E141F" w:rsidRPr="00AF02FB">
        <w:rPr>
          <w:rFonts w:ascii="Times New Roman" w:hAnsi="Times New Roman" w:cs="Times New Roman"/>
          <w:spacing w:val="3"/>
          <w:sz w:val="28"/>
        </w:rPr>
        <w:t xml:space="preserve"> до даного розпорядження - додається</w:t>
      </w:r>
      <w:r w:rsidR="000240FD" w:rsidRPr="00AF02FB">
        <w:rPr>
          <w:rFonts w:ascii="Times New Roman" w:hAnsi="Times New Roman" w:cs="Times New Roman"/>
          <w:spacing w:val="3"/>
          <w:sz w:val="28"/>
        </w:rPr>
        <w:t>)</w:t>
      </w:r>
      <w:r w:rsidRPr="00AF02FB">
        <w:rPr>
          <w:rFonts w:ascii="Times New Roman" w:hAnsi="Times New Roman" w:cs="Times New Roman"/>
          <w:spacing w:val="3"/>
          <w:sz w:val="28"/>
        </w:rPr>
        <w:t>.</w:t>
      </w:r>
    </w:p>
    <w:p w:rsidR="006F461F" w:rsidRPr="00AF02FB" w:rsidRDefault="00B618AC" w:rsidP="00AF02FB">
      <w:pPr>
        <w:pStyle w:val="a0"/>
        <w:pBdr>
          <w:right w:val="none" w:sz="4" w:space="15" w:color="000000"/>
        </w:pBdr>
        <w:ind w:firstLine="708"/>
        <w:rPr>
          <w:rFonts w:ascii="Times New Roman" w:hAnsi="Times New Roman" w:cs="Times New Roman"/>
          <w:sz w:val="28"/>
          <w:szCs w:val="28"/>
        </w:rPr>
      </w:pPr>
      <w:r w:rsidRPr="00AF02FB">
        <w:rPr>
          <w:rFonts w:ascii="Times New Roman" w:hAnsi="Times New Roman" w:cs="Times New Roman"/>
          <w:sz w:val="28"/>
          <w:szCs w:val="28"/>
        </w:rPr>
        <w:t>3. Контроль за виконанням розпорядження залишаю за собою.</w:t>
      </w:r>
    </w:p>
    <w:p w:rsidR="00AF02FB" w:rsidRDefault="00AF02FB" w:rsidP="00AF02FB">
      <w:pPr>
        <w:pStyle w:val="24"/>
        <w:pBdr>
          <w:right w:val="none" w:sz="4" w:space="15" w:color="000000"/>
        </w:pBdr>
        <w:shd w:val="clear" w:color="auto" w:fill="auto"/>
        <w:tabs>
          <w:tab w:val="left" w:pos="1047"/>
          <w:tab w:val="left" w:pos="7087"/>
        </w:tabs>
        <w:spacing w:before="0" w:after="0" w:line="240" w:lineRule="auto"/>
        <w:jc w:val="left"/>
        <w:rPr>
          <w:rFonts w:cs="Times New Roman"/>
          <w:b/>
          <w:lang w:val="uk-UA"/>
        </w:rPr>
      </w:pPr>
    </w:p>
    <w:p w:rsidR="006F461F" w:rsidRPr="00AF02FB" w:rsidRDefault="00B618AC" w:rsidP="00AF02FB">
      <w:pPr>
        <w:pStyle w:val="24"/>
        <w:pBdr>
          <w:right w:val="none" w:sz="4" w:space="15" w:color="000000"/>
        </w:pBdr>
        <w:shd w:val="clear" w:color="auto" w:fill="auto"/>
        <w:tabs>
          <w:tab w:val="left" w:pos="1047"/>
          <w:tab w:val="left" w:pos="6237"/>
          <w:tab w:val="left" w:pos="7088"/>
        </w:tabs>
        <w:spacing w:before="0" w:after="0" w:line="240" w:lineRule="auto"/>
        <w:jc w:val="left"/>
        <w:rPr>
          <w:rFonts w:cs="Times New Roman"/>
          <w:b/>
          <w:lang w:val="ru-RU"/>
        </w:rPr>
      </w:pPr>
      <w:r w:rsidRPr="00AF02FB">
        <w:rPr>
          <w:rFonts w:cs="Times New Roman"/>
          <w:b/>
          <w:lang w:val="uk-UA"/>
        </w:rPr>
        <w:t xml:space="preserve">Міський голова </w:t>
      </w:r>
      <w:r w:rsidRPr="00AF02FB">
        <w:rPr>
          <w:rFonts w:cs="Times New Roman"/>
          <w:b/>
          <w:lang w:val="uk-UA"/>
        </w:rPr>
        <w:tab/>
      </w:r>
      <w:r w:rsidR="00AF02FB">
        <w:rPr>
          <w:rFonts w:cs="Times New Roman"/>
          <w:b/>
          <w:lang w:val="uk-UA"/>
        </w:rPr>
        <w:tab/>
      </w:r>
      <w:r w:rsidRPr="00AF02FB">
        <w:rPr>
          <w:rFonts w:cs="Times New Roman"/>
          <w:b/>
          <w:lang w:val="uk-UA"/>
        </w:rPr>
        <w:t>Г.А. Примаков</w:t>
      </w:r>
    </w:p>
    <w:sectPr w:rsidR="006F461F" w:rsidRPr="00AF02FB" w:rsidSect="00AF02FB">
      <w:pgSz w:w="11900" w:h="16840"/>
      <w:pgMar w:top="1134" w:right="701" w:bottom="709" w:left="1701"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B3" w:rsidRDefault="000127B3">
      <w:r>
        <w:separator/>
      </w:r>
    </w:p>
  </w:endnote>
  <w:endnote w:type="continuationSeparator" w:id="0">
    <w:p w:rsidR="000127B3" w:rsidRDefault="0001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B3" w:rsidRDefault="000127B3">
      <w:r>
        <w:separator/>
      </w:r>
    </w:p>
  </w:footnote>
  <w:footnote w:type="continuationSeparator" w:id="0">
    <w:p w:rsidR="000127B3" w:rsidRDefault="0001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672"/>
    <w:multiLevelType w:val="hybridMultilevel"/>
    <w:tmpl w:val="C6AE7614"/>
    <w:lvl w:ilvl="0" w:tplc="7F6E4144">
      <w:start w:val="3"/>
      <w:numFmt w:val="decimal"/>
      <w:lvlText w:val="10.%1"/>
      <w:lvlJc w:val="left"/>
      <w:rPr>
        <w:rFonts w:ascii="Times New Roman" w:eastAsia="Times New Roman" w:hAnsi="Times New Roman"/>
        <w:b w:val="0"/>
        <w:bCs w:val="0"/>
        <w:i w:val="0"/>
        <w:iCs w:val="0"/>
        <w:smallCaps w:val="0"/>
        <w:strike w:val="0"/>
        <w:color w:val="000000"/>
        <w:spacing w:val="0"/>
        <w:position w:val="0"/>
        <w:sz w:val="28"/>
        <w:szCs w:val="28"/>
        <w:u w:val="none"/>
        <w:lang w:val="uk-UA" w:eastAsia="uk-UA" w:bidi="uk-UA"/>
      </w:rPr>
    </w:lvl>
    <w:lvl w:ilvl="1" w:tplc="60BEE46E">
      <w:numFmt w:val="decimal"/>
      <w:lvlText w:val=""/>
      <w:lvlJc w:val="left"/>
    </w:lvl>
    <w:lvl w:ilvl="2" w:tplc="D30CFEDA">
      <w:numFmt w:val="decimal"/>
      <w:lvlText w:val=""/>
      <w:lvlJc w:val="left"/>
    </w:lvl>
    <w:lvl w:ilvl="3" w:tplc="85FCB284">
      <w:numFmt w:val="decimal"/>
      <w:lvlText w:val=""/>
      <w:lvlJc w:val="left"/>
    </w:lvl>
    <w:lvl w:ilvl="4" w:tplc="E862A538">
      <w:numFmt w:val="decimal"/>
      <w:lvlText w:val=""/>
      <w:lvlJc w:val="left"/>
    </w:lvl>
    <w:lvl w:ilvl="5" w:tplc="E7CADA46">
      <w:numFmt w:val="decimal"/>
      <w:lvlText w:val=""/>
      <w:lvlJc w:val="left"/>
    </w:lvl>
    <w:lvl w:ilvl="6" w:tplc="581A34D6">
      <w:numFmt w:val="decimal"/>
      <w:lvlText w:val=""/>
      <w:lvlJc w:val="left"/>
    </w:lvl>
    <w:lvl w:ilvl="7" w:tplc="5D2A99EE">
      <w:numFmt w:val="decimal"/>
      <w:lvlText w:val=""/>
      <w:lvlJc w:val="left"/>
    </w:lvl>
    <w:lvl w:ilvl="8" w:tplc="D4A41774">
      <w:numFmt w:val="decimal"/>
      <w:lvlText w:val=""/>
      <w:lvlJc w:val="left"/>
    </w:lvl>
  </w:abstractNum>
  <w:abstractNum w:abstractNumId="1" w15:restartNumberingAfterBreak="0">
    <w:nsid w:val="1EA55C7D"/>
    <w:multiLevelType w:val="multilevel"/>
    <w:tmpl w:val="E0B404F6"/>
    <w:lvl w:ilvl="0">
      <w:start w:val="4"/>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uk-UA" w:eastAsia="uk-UA" w:bidi="uk-UA"/>
      </w:rPr>
    </w:lvl>
    <w:lvl w:ilvl="1">
      <w:start w:val="1"/>
      <w:numFmt w:val="decimal"/>
      <w:lvlText w:val="%1.%2"/>
      <w:lvlJc w:val="left"/>
      <w:rPr>
        <w:rFonts w:ascii="Times New Roman" w:eastAsia="Times New Roman" w:hAnsi="Times New Roman"/>
        <w:b w:val="0"/>
        <w:bCs w:val="0"/>
        <w:i w:val="0"/>
        <w:iCs w:val="0"/>
        <w:smallCaps w:val="0"/>
        <w:strike w:val="0"/>
        <w:color w:val="000000"/>
        <w:spacing w:val="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35649"/>
    <w:multiLevelType w:val="hybridMultilevel"/>
    <w:tmpl w:val="DCE85912"/>
    <w:lvl w:ilvl="0" w:tplc="689C87D6">
      <w:start w:val="1"/>
      <w:numFmt w:val="decimal"/>
      <w:lvlText w:val="3.%1"/>
      <w:lvlJc w:val="left"/>
      <w:rPr>
        <w:rFonts w:ascii="Times New Roman" w:eastAsia="Times New Roman" w:hAnsi="Times New Roman"/>
        <w:b w:val="0"/>
        <w:bCs w:val="0"/>
        <w:i w:val="0"/>
        <w:iCs w:val="0"/>
        <w:smallCaps w:val="0"/>
        <w:strike w:val="0"/>
        <w:color w:val="000000"/>
        <w:spacing w:val="0"/>
        <w:position w:val="0"/>
        <w:sz w:val="28"/>
        <w:szCs w:val="28"/>
        <w:u w:val="none"/>
        <w:lang w:val="uk-UA" w:eastAsia="uk-UA" w:bidi="uk-UA"/>
      </w:rPr>
    </w:lvl>
    <w:lvl w:ilvl="1" w:tplc="89AE684A">
      <w:numFmt w:val="decimal"/>
      <w:lvlText w:val=""/>
      <w:lvlJc w:val="left"/>
    </w:lvl>
    <w:lvl w:ilvl="2" w:tplc="414C6CA2">
      <w:numFmt w:val="decimal"/>
      <w:lvlText w:val=""/>
      <w:lvlJc w:val="left"/>
    </w:lvl>
    <w:lvl w:ilvl="3" w:tplc="09D8E11E">
      <w:numFmt w:val="decimal"/>
      <w:lvlText w:val=""/>
      <w:lvlJc w:val="left"/>
    </w:lvl>
    <w:lvl w:ilvl="4" w:tplc="F74A6258">
      <w:numFmt w:val="decimal"/>
      <w:lvlText w:val=""/>
      <w:lvlJc w:val="left"/>
    </w:lvl>
    <w:lvl w:ilvl="5" w:tplc="6980CD12">
      <w:numFmt w:val="decimal"/>
      <w:lvlText w:val=""/>
      <w:lvlJc w:val="left"/>
    </w:lvl>
    <w:lvl w:ilvl="6" w:tplc="EAD2201C">
      <w:numFmt w:val="decimal"/>
      <w:lvlText w:val=""/>
      <w:lvlJc w:val="left"/>
    </w:lvl>
    <w:lvl w:ilvl="7" w:tplc="5C7EEC38">
      <w:numFmt w:val="decimal"/>
      <w:lvlText w:val=""/>
      <w:lvlJc w:val="left"/>
    </w:lvl>
    <w:lvl w:ilvl="8" w:tplc="CC465178">
      <w:numFmt w:val="decimal"/>
      <w:lvlText w:val=""/>
      <w:lvlJc w:val="left"/>
    </w:lvl>
  </w:abstractNum>
  <w:abstractNum w:abstractNumId="3" w15:restartNumberingAfterBreak="0">
    <w:nsid w:val="61B63C2F"/>
    <w:multiLevelType w:val="hybridMultilevel"/>
    <w:tmpl w:val="1C844100"/>
    <w:lvl w:ilvl="0" w:tplc="0164BB68">
      <w:start w:val="7"/>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uk-UA" w:eastAsia="uk-UA" w:bidi="uk-UA"/>
      </w:rPr>
    </w:lvl>
    <w:lvl w:ilvl="1" w:tplc="05C816CC">
      <w:numFmt w:val="decimal"/>
      <w:lvlText w:val=""/>
      <w:lvlJc w:val="left"/>
    </w:lvl>
    <w:lvl w:ilvl="2" w:tplc="F7DC4212">
      <w:numFmt w:val="decimal"/>
      <w:lvlText w:val=""/>
      <w:lvlJc w:val="left"/>
    </w:lvl>
    <w:lvl w:ilvl="3" w:tplc="1C1E32C8">
      <w:numFmt w:val="decimal"/>
      <w:lvlText w:val=""/>
      <w:lvlJc w:val="left"/>
    </w:lvl>
    <w:lvl w:ilvl="4" w:tplc="88BE858C">
      <w:numFmt w:val="decimal"/>
      <w:lvlText w:val=""/>
      <w:lvlJc w:val="left"/>
    </w:lvl>
    <w:lvl w:ilvl="5" w:tplc="C0867350">
      <w:numFmt w:val="decimal"/>
      <w:lvlText w:val=""/>
      <w:lvlJc w:val="left"/>
    </w:lvl>
    <w:lvl w:ilvl="6" w:tplc="462C98F4">
      <w:numFmt w:val="decimal"/>
      <w:lvlText w:val=""/>
      <w:lvlJc w:val="left"/>
    </w:lvl>
    <w:lvl w:ilvl="7" w:tplc="76D2CFEA">
      <w:numFmt w:val="decimal"/>
      <w:lvlText w:val=""/>
      <w:lvlJc w:val="left"/>
    </w:lvl>
    <w:lvl w:ilvl="8" w:tplc="F0B04F92">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61F"/>
    <w:rsid w:val="000127B3"/>
    <w:rsid w:val="000240FD"/>
    <w:rsid w:val="0033690C"/>
    <w:rsid w:val="005E141F"/>
    <w:rsid w:val="006F461F"/>
    <w:rsid w:val="007D1F91"/>
    <w:rsid w:val="007E6EBF"/>
    <w:rsid w:val="00AF02FB"/>
    <w:rsid w:val="00B61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3C09"/>
  <w15:docId w15:val="{C9E0E46C-FC8D-4E84-AAD7-76962D7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0"/>
    <w:next w:val="a0"/>
    <w:link w:val="10"/>
    <w:pPr>
      <w:keepNext/>
      <w:widowControl/>
      <w:jc w:val="center"/>
      <w:outlineLvl w:val="0"/>
    </w:pPr>
    <w:rPr>
      <w:rFonts w:ascii="Times New Roman" w:eastAsia="Times New Roman" w:hAnsi="Times New Roman"/>
      <w:sz w:val="32"/>
      <w:szCs w:val="20"/>
      <w:lang w:val="ru-RU" w:eastAsia="ru-RU" w:bidi="ar-SA"/>
    </w:rPr>
  </w:style>
  <w:style w:type="paragraph" w:styleId="2">
    <w:name w:val="heading 2"/>
    <w:basedOn w:val="a0"/>
    <w:next w:val="a0"/>
    <w:link w:val="20"/>
    <w:semiHidden/>
    <w:pPr>
      <w:keepNext/>
      <w:widowControl/>
      <w:jc w:val="center"/>
      <w:outlineLvl w:val="1"/>
    </w:pPr>
    <w:rPr>
      <w:rFonts w:ascii="Times New Roman" w:eastAsia="Times New Roman" w:hAnsi="Times New Roman"/>
      <w:b/>
      <w:sz w:val="28"/>
      <w:szCs w:val="20"/>
      <w:lang w:eastAsia="ru-RU" w:bidi="ar-SA"/>
    </w:rPr>
  </w:style>
  <w:style w:type="paragraph" w:styleId="3">
    <w:name w:val="heading 3"/>
    <w:basedOn w:val="a0"/>
    <w:next w:val="a0"/>
    <w:link w:val="30"/>
    <w:pPr>
      <w:keepNext/>
      <w:widowControl/>
      <w:jc w:val="center"/>
      <w:outlineLvl w:val="2"/>
    </w:pPr>
    <w:rPr>
      <w:rFonts w:ascii="Times New Roman" w:eastAsia="Times New Roman" w:hAnsi="Times New Roman"/>
      <w:b/>
      <w:sz w:val="32"/>
      <w:szCs w:val="20"/>
      <w:lang w:eastAsia="ru-RU" w:bidi="ar-SA"/>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5">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6">
    <w:name w:val="Title"/>
    <w:link w:val="a7"/>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Назва Знак"/>
    <w:link w:val="a6"/>
    <w:uiPriority w:val="10"/>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ідзаголовок Знак"/>
    <w:link w:val="a8"/>
    <w:uiPriority w:val="11"/>
    <w:rPr>
      <w:sz w:val="24"/>
      <w:szCs w:val="24"/>
    </w:rPr>
  </w:style>
  <w:style w:type="paragraph" w:styleId="aa">
    <w:name w:val="Quote"/>
    <w:link w:val="ab"/>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ab">
    <w:name w:val="Цитата Знак"/>
    <w:link w:val="aa"/>
    <w:uiPriority w:val="29"/>
    <w:rPr>
      <w:i/>
    </w:rPr>
  </w:style>
  <w:style w:type="paragraph" w:styleId="ac">
    <w:name w:val="Intense Quote"/>
    <w:link w:val="ad"/>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d">
    <w:name w:val="Насичена цитата Знак"/>
    <w:link w:val="ac"/>
    <w:uiPriority w:val="30"/>
    <w:rPr>
      <w:i/>
    </w:rPr>
  </w:style>
  <w:style w:type="paragraph" w:styleId="ae">
    <w:name w:val="header"/>
    <w:link w:val="af"/>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Верхній колонтитул Знак"/>
    <w:link w:val="ae"/>
    <w:uiPriority w:val="99"/>
  </w:style>
  <w:style w:type="paragraph" w:styleId="af0">
    <w:name w:val="footer"/>
    <w:link w:val="af1"/>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1">
    <w:name w:val="Нижній колонтитул Знак"/>
    <w:link w:val="af0"/>
    <w:uiPriority w:val="99"/>
  </w:style>
  <w:style w:type="table" w:styleId="af2">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uiPriority w:val="99"/>
    <w:unhideWhenUsed/>
    <w:rPr>
      <w:color w:val="0000FF"/>
      <w:u w:val="single"/>
    </w:rPr>
  </w:style>
  <w:style w:type="paragraph" w:styleId="af4">
    <w:name w:val="footnote text"/>
    <w:link w:val="af5"/>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2">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7">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a0">
    <w:name w:val="Обычный"/>
    <w:link w:val="a0"/>
    <w:pPr>
      <w:widowControl w:val="0"/>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bidi="uk-UA"/>
    </w:rPr>
  </w:style>
  <w:style w:type="character" w:customStyle="1" w:styleId="af8">
    <w:name w:val="Основной шрифт абзаца"/>
  </w:style>
  <w:style w:type="table" w:customStyle="1" w:styleId="af9">
    <w:name w:val="Обычная таблица"/>
    <w:semiHidden/>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CellMar>
        <w:top w:w="0" w:type="dxa"/>
        <w:left w:w="0" w:type="dxa"/>
        <w:bottom w:w="0" w:type="dxa"/>
        <w:right w:w="0" w:type="dxa"/>
      </w:tblCellMar>
    </w:tblPr>
  </w:style>
  <w:style w:type="numbering" w:customStyle="1" w:styleId="afa">
    <w:name w:val="Нет списка"/>
    <w:semiHidden/>
  </w:style>
  <w:style w:type="character" w:customStyle="1" w:styleId="afb">
    <w:name w:val="Гиперссылка"/>
    <w:rPr>
      <w:color w:val="0066CC"/>
      <w:u w:val="single"/>
    </w:rPr>
  </w:style>
  <w:style w:type="character" w:customStyle="1" w:styleId="23">
    <w:name w:val="Основной текст (2)_"/>
    <w:link w:val="24"/>
    <w:rPr>
      <w:rFonts w:ascii="Times New Roman" w:eastAsia="Times New Roman" w:hAnsi="Times New Roman"/>
      <w:sz w:val="28"/>
      <w:szCs w:val="28"/>
      <w:u w:val="none"/>
    </w:rPr>
  </w:style>
  <w:style w:type="character" w:customStyle="1" w:styleId="13">
    <w:name w:val="Заголовок №1_"/>
    <w:link w:val="14"/>
    <w:rPr>
      <w:rFonts w:ascii="Times New Roman" w:eastAsia="Times New Roman" w:hAnsi="Times New Roman"/>
      <w:sz w:val="28"/>
      <w:szCs w:val="28"/>
      <w:u w:val="none"/>
    </w:rPr>
  </w:style>
  <w:style w:type="character" w:customStyle="1" w:styleId="33">
    <w:name w:val="Основной текст (3)_"/>
    <w:link w:val="34"/>
    <w:rPr>
      <w:rFonts w:ascii="Times New Roman" w:eastAsia="Times New Roman" w:hAnsi="Times New Roman"/>
      <w:b/>
      <w:bCs/>
      <w:sz w:val="26"/>
      <w:szCs w:val="26"/>
      <w:u w:val="none"/>
    </w:rPr>
  </w:style>
  <w:style w:type="character" w:customStyle="1" w:styleId="afc">
    <w:name w:val="Колонтитул_"/>
    <w:link w:val="afd"/>
    <w:rPr>
      <w:rFonts w:ascii="Times New Roman" w:eastAsia="Times New Roman" w:hAnsi="Times New Roman"/>
      <w:sz w:val="26"/>
      <w:szCs w:val="26"/>
      <w:u w:val="none"/>
    </w:rPr>
  </w:style>
  <w:style w:type="paragraph" w:customStyle="1" w:styleId="24">
    <w:name w:val="Основной текст (2)"/>
    <w:basedOn w:val="a0"/>
    <w:link w:val="23"/>
    <w:pPr>
      <w:shd w:val="clear" w:color="auto" w:fill="FFFFFF"/>
      <w:spacing w:before="120" w:after="300" w:line="0" w:lineRule="atLeast"/>
      <w:jc w:val="center"/>
    </w:pPr>
    <w:rPr>
      <w:rFonts w:ascii="Times New Roman" w:eastAsia="Times New Roman" w:hAnsi="Times New Roman"/>
      <w:sz w:val="28"/>
      <w:szCs w:val="28"/>
      <w:lang w:val="en-US" w:eastAsia="en-US" w:bidi="ar-SA"/>
    </w:rPr>
  </w:style>
  <w:style w:type="paragraph" w:customStyle="1" w:styleId="14">
    <w:name w:val="Заголовок №1"/>
    <w:basedOn w:val="a0"/>
    <w:link w:val="13"/>
    <w:pPr>
      <w:shd w:val="clear" w:color="auto" w:fill="FFFFFF"/>
      <w:spacing w:before="300" w:after="420" w:line="322" w:lineRule="exact"/>
      <w:outlineLvl w:val="0"/>
    </w:pPr>
    <w:rPr>
      <w:rFonts w:ascii="Times New Roman" w:eastAsia="Times New Roman" w:hAnsi="Times New Roman"/>
      <w:sz w:val="28"/>
      <w:szCs w:val="28"/>
      <w:lang w:val="en-US" w:eastAsia="en-US" w:bidi="ar-SA"/>
    </w:rPr>
  </w:style>
  <w:style w:type="paragraph" w:customStyle="1" w:styleId="34">
    <w:name w:val="Основной текст (3)"/>
    <w:basedOn w:val="a0"/>
    <w:link w:val="33"/>
    <w:pPr>
      <w:shd w:val="clear" w:color="auto" w:fill="FFFFFF"/>
      <w:spacing w:before="300" w:after="720" w:line="0" w:lineRule="atLeast"/>
      <w:jc w:val="center"/>
    </w:pPr>
    <w:rPr>
      <w:rFonts w:ascii="Times New Roman" w:eastAsia="Times New Roman" w:hAnsi="Times New Roman"/>
      <w:b/>
      <w:bCs/>
      <w:sz w:val="26"/>
      <w:szCs w:val="26"/>
      <w:lang w:val="en-US" w:eastAsia="en-US" w:bidi="ar-SA"/>
    </w:rPr>
  </w:style>
  <w:style w:type="paragraph" w:customStyle="1" w:styleId="afd">
    <w:name w:val="Колонтитул"/>
    <w:basedOn w:val="a0"/>
    <w:link w:val="afc"/>
    <w:pPr>
      <w:shd w:val="clear" w:color="auto" w:fill="FFFFFF"/>
      <w:spacing w:line="0" w:lineRule="atLeast"/>
    </w:pPr>
    <w:rPr>
      <w:rFonts w:ascii="Times New Roman" w:eastAsia="Times New Roman" w:hAnsi="Times New Roman"/>
      <w:sz w:val="26"/>
      <w:szCs w:val="26"/>
      <w:lang w:val="en-US" w:eastAsia="en-US" w:bidi="ar-SA"/>
    </w:rPr>
  </w:style>
  <w:style w:type="paragraph" w:customStyle="1" w:styleId="afe">
    <w:name w:val="Верхний колонтитул"/>
    <w:basedOn w:val="a0"/>
    <w:link w:val="aff"/>
    <w:semiHidden/>
    <w:pPr>
      <w:tabs>
        <w:tab w:val="center" w:pos="4677"/>
        <w:tab w:val="right" w:pos="9355"/>
      </w:tabs>
    </w:pPr>
  </w:style>
  <w:style w:type="character" w:customStyle="1" w:styleId="aff">
    <w:name w:val="Верхний колонтитул Знак"/>
    <w:link w:val="afe"/>
    <w:semiHidden/>
    <w:rPr>
      <w:color w:val="000000"/>
      <w:sz w:val="24"/>
      <w:szCs w:val="24"/>
      <w:lang w:val="uk-UA" w:eastAsia="uk-UA" w:bidi="uk-UA"/>
    </w:rPr>
  </w:style>
  <w:style w:type="paragraph" w:customStyle="1" w:styleId="aff0">
    <w:name w:val="Нижний колонтитул"/>
    <w:basedOn w:val="a0"/>
    <w:link w:val="aff1"/>
    <w:semiHidden/>
    <w:pPr>
      <w:tabs>
        <w:tab w:val="center" w:pos="4677"/>
        <w:tab w:val="right" w:pos="9355"/>
      </w:tabs>
    </w:pPr>
  </w:style>
  <w:style w:type="character" w:customStyle="1" w:styleId="aff1">
    <w:name w:val="Нижний колонтитул Знак"/>
    <w:link w:val="aff0"/>
    <w:semiHidden/>
    <w:rPr>
      <w:color w:val="000000"/>
      <w:sz w:val="24"/>
      <w:szCs w:val="24"/>
      <w:lang w:val="uk-UA" w:eastAsia="uk-UA" w:bidi="uk-UA"/>
    </w:rPr>
  </w:style>
  <w:style w:type="character" w:customStyle="1" w:styleId="10">
    <w:name w:val="Заголовок 1 Знак"/>
    <w:link w:val="1"/>
    <w:rPr>
      <w:rFonts w:ascii="Times New Roman" w:eastAsia="Times New Roman" w:hAnsi="Times New Roman"/>
      <w:sz w:val="32"/>
    </w:rPr>
  </w:style>
  <w:style w:type="character" w:customStyle="1" w:styleId="20">
    <w:name w:val="Заголовок 2 Знак"/>
    <w:link w:val="2"/>
    <w:semiHidden/>
    <w:rPr>
      <w:rFonts w:ascii="Times New Roman" w:eastAsia="Times New Roman" w:hAnsi="Times New Roman"/>
      <w:b/>
      <w:sz w:val="28"/>
      <w:lang w:val="uk-UA"/>
    </w:rPr>
  </w:style>
  <w:style w:type="character" w:customStyle="1" w:styleId="30">
    <w:name w:val="Заголовок 3 Знак"/>
    <w:link w:val="3"/>
    <w:rPr>
      <w:rFonts w:ascii="Times New Roman" w:eastAsia="Times New Roman" w:hAnsi="Times New Roman"/>
      <w:b/>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1338</Words>
  <Characters>764</Characters>
  <Application>Microsoft Office Word</Application>
  <DocSecurity>0</DocSecurity>
  <Lines>6</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Usher</cp:lastModifiedBy>
  <cp:revision>10</cp:revision>
  <cp:lastPrinted>2020-04-24T09:57:00Z</cp:lastPrinted>
  <dcterms:created xsi:type="dcterms:W3CDTF">2020-04-24T09:35:00Z</dcterms:created>
  <dcterms:modified xsi:type="dcterms:W3CDTF">2020-04-24T10:00:00Z</dcterms:modified>
</cp:coreProperties>
</file>