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BC" w:rsidRDefault="00D02482" w:rsidP="00CD1550">
      <w:pPr>
        <w:pStyle w:val="docdata"/>
        <w:spacing w:before="0" w:beforeAutospacing="0" w:after="0" w:afterAutospacing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38916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915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C575BC" w:rsidRDefault="00D02482" w:rsidP="00CD155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C575BC" w:rsidRDefault="00D02482" w:rsidP="00CD155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МЕНСЬКА  МІСЬКА  РАДА</w:t>
      </w:r>
    </w:p>
    <w:p w:rsidR="00C575BC" w:rsidRDefault="00D02482" w:rsidP="00CD155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Менського району Чернігівської області</w:t>
      </w:r>
    </w:p>
    <w:p w:rsidR="00C575BC" w:rsidRDefault="00D02482" w:rsidP="00CD1550">
      <w:pPr>
        <w:pStyle w:val="af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 </w:t>
      </w:r>
    </w:p>
    <w:p w:rsidR="00C575BC" w:rsidRDefault="00D02482" w:rsidP="00CD1550">
      <w:pPr>
        <w:pStyle w:val="af4"/>
        <w:keepNext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 О З П О Р Я Д Ж Е Н Н Я</w:t>
      </w:r>
    </w:p>
    <w:p w:rsidR="00C575BC" w:rsidRDefault="00D02482" w:rsidP="00CD1550">
      <w:pPr>
        <w:pStyle w:val="af4"/>
        <w:spacing w:before="0" w:beforeAutospacing="0" w:after="0" w:afterAutospacing="0"/>
        <w:jc w:val="both"/>
      </w:pPr>
      <w:r>
        <w:t> </w:t>
      </w:r>
    </w:p>
    <w:p w:rsidR="00C575BC" w:rsidRDefault="00D02482" w:rsidP="00CD1550">
      <w:pPr>
        <w:pStyle w:val="af4"/>
        <w:spacing w:before="0" w:beforeAutospacing="0" w:after="0" w:afterAutospacing="0"/>
      </w:pPr>
      <w:r>
        <w:t> </w:t>
      </w:r>
    </w:p>
    <w:p w:rsidR="00C575BC" w:rsidRPr="00CD1550" w:rsidRDefault="00D02482" w:rsidP="00CD1550">
      <w:pPr>
        <w:pStyle w:val="af4"/>
        <w:spacing w:before="0" w:beforeAutospacing="0" w:after="0" w:afterAutospacing="0"/>
        <w:rPr>
          <w:lang w:val="ru-RU"/>
        </w:rPr>
      </w:pPr>
      <w:r>
        <w:rPr>
          <w:color w:val="000000"/>
          <w:sz w:val="28"/>
          <w:szCs w:val="28"/>
        </w:rPr>
        <w:t>Від  21 квітня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11</w:t>
      </w:r>
      <w:r w:rsidRPr="00CD1550">
        <w:rPr>
          <w:color w:val="000000"/>
          <w:sz w:val="28"/>
          <w:szCs w:val="28"/>
          <w:lang w:val="ru-RU"/>
        </w:rPr>
        <w:t>8</w:t>
      </w:r>
    </w:p>
    <w:p w:rsidR="00C575BC" w:rsidRDefault="00D02482" w:rsidP="00CD1550">
      <w:pPr>
        <w:pStyle w:val="af4"/>
        <w:spacing w:before="0" w:beforeAutospacing="0" w:after="0" w:afterAutospacing="0"/>
      </w:pPr>
      <w:r>
        <w:t> </w:t>
      </w:r>
    </w:p>
    <w:p w:rsidR="00CD1550" w:rsidRDefault="00D02482" w:rsidP="00CD1550">
      <w:pPr>
        <w:pStyle w:val="af4"/>
        <w:tabs>
          <w:tab w:val="left" w:pos="3544"/>
          <w:tab w:val="left" w:pos="3686"/>
          <w:tab w:val="left" w:pos="4395"/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Щодо встановлення розміру </w:t>
      </w:r>
      <w:r>
        <w:rPr>
          <w:b/>
          <w:bCs/>
          <w:color w:val="000000"/>
          <w:sz w:val="28"/>
          <w:szCs w:val="28"/>
        </w:rPr>
        <w:t xml:space="preserve">внесків </w:t>
      </w:r>
    </w:p>
    <w:p w:rsidR="00CD1550" w:rsidRDefault="00D02482" w:rsidP="00CD1550">
      <w:pPr>
        <w:pStyle w:val="af4"/>
        <w:tabs>
          <w:tab w:val="left" w:pos="3544"/>
          <w:tab w:val="left" w:pos="3686"/>
          <w:tab w:val="left" w:pos="4395"/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>
        <w:rPr>
          <w:b/>
          <w:bCs/>
          <w:color w:val="000000"/>
          <w:sz w:val="28"/>
          <w:szCs w:val="28"/>
        </w:rPr>
        <w:t xml:space="preserve">обслуговування </w:t>
      </w:r>
      <w:r>
        <w:rPr>
          <w:b/>
          <w:bCs/>
          <w:color w:val="000000"/>
          <w:sz w:val="28"/>
          <w:szCs w:val="28"/>
        </w:rPr>
        <w:t>вузлів</w:t>
      </w:r>
      <w:r w:rsidRPr="00CD1550">
        <w:rPr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комерційного</w:t>
      </w:r>
      <w:r w:rsidRPr="00CD1550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C575BC" w:rsidRDefault="00D02482" w:rsidP="00CD1550">
      <w:pPr>
        <w:pStyle w:val="af4"/>
        <w:tabs>
          <w:tab w:val="left" w:pos="3544"/>
          <w:tab w:val="left" w:pos="3686"/>
          <w:tab w:val="left" w:pos="4395"/>
          <w:tab w:val="left" w:pos="482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обліку </w:t>
      </w:r>
      <w:r>
        <w:rPr>
          <w:b/>
          <w:bCs/>
          <w:color w:val="000000"/>
          <w:sz w:val="28"/>
          <w:szCs w:val="28"/>
        </w:rPr>
        <w:t>та їх  розподілу</w:t>
      </w:r>
    </w:p>
    <w:p w:rsidR="00C575BC" w:rsidRDefault="00D02482" w:rsidP="00CD1550">
      <w:pPr>
        <w:pStyle w:val="af4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</w:t>
      </w:r>
    </w:p>
    <w:p w:rsidR="00C575BC" w:rsidRDefault="00CD1550" w:rsidP="00594377">
      <w:pPr>
        <w:pStyle w:val="af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 xml:space="preserve">Враховуючи звернення АТ </w:t>
      </w:r>
      <w:r w:rsidR="00D02482">
        <w:rPr>
          <w:color w:val="000000"/>
          <w:sz w:val="28"/>
          <w:szCs w:val="28"/>
        </w:rPr>
        <w:t>«ОБЛТЕПЛОКОМУНЕНЕРГО»</w:t>
      </w:r>
      <w:r w:rsidR="00594377">
        <w:rPr>
          <w:color w:val="000000"/>
          <w:sz w:val="28"/>
          <w:szCs w:val="28"/>
        </w:rPr>
        <w:t xml:space="preserve">, </w:t>
      </w:r>
      <w:r w:rsidR="00D02482">
        <w:rPr>
          <w:color w:val="000000"/>
          <w:sz w:val="28"/>
          <w:szCs w:val="28"/>
        </w:rPr>
        <w:t>щодо розрахунку внесків за обслуговування вузлів комерційного обліку та їх розподілу між споживачами комунальних послуг, власниками (співвласниками) приміщень, обладнаних індивідуальними системами опалення ві</w:t>
      </w:r>
      <w:r w:rsidR="00D02482">
        <w:rPr>
          <w:color w:val="000000"/>
          <w:sz w:val="28"/>
          <w:szCs w:val="28"/>
        </w:rPr>
        <w:t>дповідно до «Методики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 обладнаних індивідуальними системами опалення та</w:t>
      </w:r>
      <w:r w:rsidR="00D02482">
        <w:rPr>
          <w:color w:val="000000"/>
          <w:sz w:val="28"/>
          <w:szCs w:val="28"/>
        </w:rPr>
        <w:t>/або гарячого водопостачання» зат</w:t>
      </w:r>
      <w:r>
        <w:rPr>
          <w:color w:val="000000"/>
          <w:sz w:val="28"/>
          <w:szCs w:val="28"/>
        </w:rPr>
        <w:t>вердженої Наказом № 129 від 05.06.</w:t>
      </w:r>
      <w:r w:rsidR="00D02482">
        <w:rPr>
          <w:color w:val="000000"/>
          <w:sz w:val="28"/>
          <w:szCs w:val="28"/>
        </w:rPr>
        <w:t>2018 року Міністерством регіонального розвитку, будівництва та житлово-комунального господарства України, зареєстровано в М</w:t>
      </w:r>
      <w:r>
        <w:rPr>
          <w:color w:val="000000"/>
          <w:sz w:val="28"/>
          <w:szCs w:val="28"/>
        </w:rPr>
        <w:t>іністерстві юстиції України 26.06.2018</w:t>
      </w:r>
      <w:r w:rsidR="00D02482">
        <w:rPr>
          <w:color w:val="000000"/>
          <w:sz w:val="28"/>
          <w:szCs w:val="28"/>
        </w:rPr>
        <w:t>р. за №754/32206, створ</w:t>
      </w:r>
      <w:r w:rsidR="00D02482">
        <w:rPr>
          <w:color w:val="000000"/>
          <w:sz w:val="28"/>
          <w:szCs w:val="28"/>
        </w:rPr>
        <w:t>ити ро</w:t>
      </w:r>
      <w:r>
        <w:rPr>
          <w:color w:val="000000"/>
          <w:sz w:val="28"/>
          <w:szCs w:val="28"/>
        </w:rPr>
        <w:t>бочу групу в слідуючому складі:</w:t>
      </w:r>
    </w:p>
    <w:p w:rsidR="00C575BC" w:rsidRDefault="00D02482" w:rsidP="00CD1550">
      <w:pPr>
        <w:pStyle w:val="af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 Голова робочої групи:</w:t>
      </w:r>
    </w:p>
    <w:p w:rsidR="00C575BC" w:rsidRDefault="00594377" w:rsidP="00594377">
      <w:pPr>
        <w:pStyle w:val="af4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 xml:space="preserve"> </w:t>
      </w:r>
      <w:r w:rsidR="00D02482">
        <w:rPr>
          <w:color w:val="000000"/>
          <w:sz w:val="28"/>
          <w:szCs w:val="28"/>
        </w:rPr>
        <w:t>Гайдукевич М.В. – заступник міського голови з питань діяльності виконавчого комітету Менської міської ради;</w:t>
      </w:r>
    </w:p>
    <w:p w:rsidR="00C575BC" w:rsidRDefault="00D02482" w:rsidP="00CD1550">
      <w:pPr>
        <w:pStyle w:val="af4"/>
        <w:spacing w:before="0" w:beforeAutospacing="0" w:after="0" w:afterAutospacing="0"/>
        <w:ind w:left="708"/>
        <w:jc w:val="both"/>
      </w:pPr>
      <w:r>
        <w:rPr>
          <w:color w:val="000000"/>
          <w:sz w:val="28"/>
          <w:szCs w:val="28"/>
        </w:rPr>
        <w:t xml:space="preserve">Заступник голови робочої групи: </w:t>
      </w:r>
    </w:p>
    <w:p w:rsidR="00C575BC" w:rsidRDefault="00D02482" w:rsidP="00594377">
      <w:pPr>
        <w:pStyle w:val="af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Лихотинська</w:t>
      </w:r>
      <w:r>
        <w:rPr>
          <w:color w:val="000000"/>
          <w:sz w:val="28"/>
          <w:szCs w:val="28"/>
        </w:rPr>
        <w:t xml:space="preserve"> Л.А. – начальник відділу архітектури, містобудування та ЖКГ</w:t>
      </w:r>
      <w:r w:rsidR="00CD1550">
        <w:rPr>
          <w:color w:val="000000"/>
          <w:sz w:val="28"/>
          <w:szCs w:val="28"/>
        </w:rPr>
        <w:t xml:space="preserve"> Менської міської ради</w:t>
      </w:r>
      <w:r>
        <w:rPr>
          <w:color w:val="000000"/>
          <w:sz w:val="28"/>
          <w:szCs w:val="28"/>
        </w:rPr>
        <w:t xml:space="preserve">; </w:t>
      </w:r>
    </w:p>
    <w:p w:rsidR="00C575BC" w:rsidRDefault="00D02482" w:rsidP="00CD1550">
      <w:pPr>
        <w:pStyle w:val="af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 Секретар робочої групи: </w:t>
      </w:r>
    </w:p>
    <w:p w:rsidR="00C575BC" w:rsidRDefault="00D02482" w:rsidP="00594377">
      <w:pPr>
        <w:pStyle w:val="af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Єкименко І.В. – головний спеціаліст відділу архітектури, містобудування та ЖКГ</w:t>
      </w:r>
      <w:r w:rsidR="00CD1550">
        <w:rPr>
          <w:color w:val="000000"/>
          <w:sz w:val="28"/>
          <w:szCs w:val="28"/>
        </w:rPr>
        <w:t xml:space="preserve"> Менської міської ради</w:t>
      </w:r>
      <w:r>
        <w:rPr>
          <w:color w:val="000000"/>
          <w:sz w:val="28"/>
          <w:szCs w:val="28"/>
        </w:rPr>
        <w:t xml:space="preserve">; </w:t>
      </w:r>
    </w:p>
    <w:p w:rsidR="00C575BC" w:rsidRDefault="00D02482" w:rsidP="00CD1550">
      <w:pPr>
        <w:pStyle w:val="af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 Члени робочої групи:</w:t>
      </w:r>
    </w:p>
    <w:p w:rsidR="00C575BC" w:rsidRDefault="00D02482" w:rsidP="00594377">
      <w:pPr>
        <w:pStyle w:val="af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Горбач Т.І. – провідний спеціаліст відділу архі</w:t>
      </w:r>
      <w:r>
        <w:rPr>
          <w:color w:val="000000"/>
          <w:sz w:val="28"/>
          <w:szCs w:val="28"/>
        </w:rPr>
        <w:t>тектури, містобудування та ЖКГ Менської міської ради;</w:t>
      </w:r>
    </w:p>
    <w:p w:rsidR="00C575BC" w:rsidRDefault="00D02482" w:rsidP="00594377">
      <w:pPr>
        <w:pStyle w:val="af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Бернадська В.М. – начальник юридичного відділу Менської міської ради; </w:t>
      </w:r>
    </w:p>
    <w:p w:rsidR="00C575BC" w:rsidRDefault="00D02482" w:rsidP="00594377">
      <w:pPr>
        <w:pStyle w:val="af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Скороход С.В. – начальник відділу економічного розвитку та інвестицій Менської міської ради;</w:t>
      </w:r>
    </w:p>
    <w:p w:rsidR="00C575BC" w:rsidRDefault="00D02482" w:rsidP="00594377">
      <w:pPr>
        <w:pStyle w:val="af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Гайовий О.М. – провідний спеціаліст фі</w:t>
      </w:r>
      <w:r>
        <w:rPr>
          <w:color w:val="000000"/>
          <w:sz w:val="28"/>
          <w:szCs w:val="28"/>
        </w:rPr>
        <w:t>нансового управління</w:t>
      </w:r>
      <w:r w:rsidR="00CD1550">
        <w:rPr>
          <w:color w:val="000000"/>
          <w:sz w:val="28"/>
          <w:szCs w:val="28"/>
        </w:rPr>
        <w:t xml:space="preserve"> Менської міської ради</w:t>
      </w:r>
      <w:r>
        <w:rPr>
          <w:color w:val="000000"/>
          <w:sz w:val="28"/>
          <w:szCs w:val="28"/>
        </w:rPr>
        <w:t>.</w:t>
      </w:r>
    </w:p>
    <w:p w:rsidR="00C575BC" w:rsidRDefault="00D02482" w:rsidP="00CD1550">
      <w:pPr>
        <w:pStyle w:val="af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2. Робочій групі вивчити питання можливості встановлення внесків за обслуговування вузлів комерційного обліку та їх розподілу між споживачами комунальних послуг, власниками (співвласниками) приміщень, обладнаних індивідуальними систем</w:t>
      </w:r>
      <w:r>
        <w:rPr>
          <w:color w:val="000000"/>
          <w:sz w:val="28"/>
          <w:szCs w:val="28"/>
        </w:rPr>
        <w:t xml:space="preserve">ами опалення відповідно до звернення АТ «ОБЛТЕПЛОКОМУНЕНЕРГО» і поданих ними розрахунків.  </w:t>
      </w:r>
    </w:p>
    <w:p w:rsidR="00C575BC" w:rsidRDefault="00D02482" w:rsidP="00CD1550">
      <w:pPr>
        <w:pStyle w:val="af4"/>
        <w:spacing w:before="0" w:beforeAutospacing="0" w:after="0" w:afterAutospacing="0"/>
        <w:jc w:val="both"/>
      </w:pPr>
      <w:r>
        <w:t> </w:t>
      </w:r>
    </w:p>
    <w:p w:rsidR="00C575BC" w:rsidRDefault="00D02482" w:rsidP="00CD1550">
      <w:pPr>
        <w:pStyle w:val="af4"/>
        <w:spacing w:before="0" w:beforeAutospacing="0" w:after="0" w:afterAutospacing="0"/>
        <w:jc w:val="both"/>
      </w:pPr>
      <w:r>
        <w:t> </w:t>
      </w:r>
    </w:p>
    <w:p w:rsidR="00C575BC" w:rsidRDefault="00D02482" w:rsidP="00CD1550">
      <w:pPr>
        <w:pStyle w:val="af4"/>
        <w:tabs>
          <w:tab w:val="left" w:pos="7088"/>
        </w:tabs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Міський голова</w:t>
      </w:r>
      <w:r w:rsidRPr="00594377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  <w:t>Г.А. Примаков</w:t>
      </w:r>
      <w:r>
        <w:rPr>
          <w:color w:val="000000"/>
          <w:sz w:val="28"/>
          <w:szCs w:val="28"/>
        </w:rPr>
        <w:t xml:space="preserve"> </w:t>
      </w:r>
    </w:p>
    <w:p w:rsidR="00C575BC" w:rsidRDefault="00D02482" w:rsidP="00CD1550">
      <w:pPr>
        <w:pStyle w:val="af4"/>
        <w:spacing w:before="0" w:beforeAutospacing="0" w:after="0" w:afterAutospacing="0"/>
        <w:ind w:left="1068"/>
        <w:jc w:val="both"/>
      </w:pPr>
      <w:r>
        <w:t> </w:t>
      </w:r>
    </w:p>
    <w:p w:rsidR="00C575BC" w:rsidRDefault="00D02482" w:rsidP="00CD1550">
      <w:pPr>
        <w:pStyle w:val="af4"/>
        <w:spacing w:before="0" w:beforeAutospacing="0" w:after="0" w:afterAutospacing="0"/>
      </w:pPr>
      <w:r>
        <w:t> </w:t>
      </w:r>
    </w:p>
    <w:p w:rsidR="00C575BC" w:rsidRDefault="00D02482" w:rsidP="00CD1550">
      <w:pPr>
        <w:pStyle w:val="af4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    </w:t>
      </w:r>
    </w:p>
    <w:p w:rsidR="00C575BC" w:rsidRDefault="00D02482" w:rsidP="00CD1550">
      <w:pPr>
        <w:pStyle w:val="af4"/>
        <w:spacing w:before="0" w:beforeAutospacing="0" w:after="0" w:afterAutospacing="0"/>
      </w:pPr>
      <w:r>
        <w:t> </w:t>
      </w:r>
    </w:p>
    <w:p w:rsidR="00C575BC" w:rsidRDefault="00D02482" w:rsidP="00CD1550">
      <w:pPr>
        <w:pStyle w:val="af4"/>
        <w:spacing w:before="0" w:beforeAutospacing="0" w:after="0" w:afterAutospacing="0"/>
      </w:pPr>
      <w:r>
        <w:t> </w:t>
      </w:r>
    </w:p>
    <w:p w:rsidR="00C575BC" w:rsidRDefault="00D02482" w:rsidP="00CD1550">
      <w:pPr>
        <w:pStyle w:val="af4"/>
        <w:spacing w:before="0" w:beforeAutospacing="0" w:after="0" w:afterAutospacing="0"/>
      </w:pPr>
      <w:r>
        <w:t> </w:t>
      </w:r>
    </w:p>
    <w:p w:rsidR="00C575BC" w:rsidRDefault="00C575BC" w:rsidP="00CD1550">
      <w:pPr>
        <w:spacing w:after="0" w:line="240" w:lineRule="auto"/>
      </w:pPr>
    </w:p>
    <w:sectPr w:rsidR="00C575BC" w:rsidSect="00CD155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82" w:rsidRDefault="00D02482">
      <w:pPr>
        <w:spacing w:after="0" w:line="240" w:lineRule="auto"/>
      </w:pPr>
      <w:r>
        <w:separator/>
      </w:r>
    </w:p>
  </w:endnote>
  <w:endnote w:type="continuationSeparator" w:id="0">
    <w:p w:rsidR="00D02482" w:rsidRDefault="00D0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82" w:rsidRDefault="00D02482">
      <w:pPr>
        <w:spacing w:after="0" w:line="240" w:lineRule="auto"/>
      </w:pPr>
      <w:r>
        <w:separator/>
      </w:r>
    </w:p>
  </w:footnote>
  <w:footnote w:type="continuationSeparator" w:id="0">
    <w:p w:rsidR="00D02482" w:rsidRDefault="00D0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CE1"/>
    <w:multiLevelType w:val="hybridMultilevel"/>
    <w:tmpl w:val="3C109F78"/>
    <w:lvl w:ilvl="0" w:tplc="2B7A49C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8BE492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80484D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8E207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2C2EAE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88EB11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70E3A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6000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4DE6FC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7844A1F"/>
    <w:multiLevelType w:val="hybridMultilevel"/>
    <w:tmpl w:val="85E2CD54"/>
    <w:lvl w:ilvl="0" w:tplc="8B2A4BC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2F829C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EA269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398BC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DF0C4A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C5CB37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3673F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2F025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D223E7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DB53E07"/>
    <w:multiLevelType w:val="hybridMultilevel"/>
    <w:tmpl w:val="BA34019E"/>
    <w:lvl w:ilvl="0" w:tplc="629437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505C5FE8">
      <w:start w:val="1"/>
      <w:numFmt w:val="lowerLetter"/>
      <w:lvlText w:val="%2."/>
      <w:lvlJc w:val="left"/>
      <w:pPr>
        <w:ind w:left="1440" w:hanging="360"/>
      </w:pPr>
    </w:lvl>
    <w:lvl w:ilvl="2" w:tplc="DD56C24E">
      <w:start w:val="1"/>
      <w:numFmt w:val="lowerRoman"/>
      <w:lvlText w:val="%3."/>
      <w:lvlJc w:val="right"/>
      <w:pPr>
        <w:ind w:left="2160" w:hanging="180"/>
      </w:pPr>
    </w:lvl>
    <w:lvl w:ilvl="3" w:tplc="E42AA6D4">
      <w:start w:val="1"/>
      <w:numFmt w:val="decimal"/>
      <w:lvlText w:val="%4."/>
      <w:lvlJc w:val="left"/>
      <w:pPr>
        <w:ind w:left="2880" w:hanging="360"/>
      </w:pPr>
    </w:lvl>
    <w:lvl w:ilvl="4" w:tplc="AAC832E8">
      <w:start w:val="1"/>
      <w:numFmt w:val="lowerLetter"/>
      <w:lvlText w:val="%5."/>
      <w:lvlJc w:val="left"/>
      <w:pPr>
        <w:ind w:left="3600" w:hanging="360"/>
      </w:pPr>
    </w:lvl>
    <w:lvl w:ilvl="5" w:tplc="47781EEE">
      <w:start w:val="1"/>
      <w:numFmt w:val="lowerRoman"/>
      <w:lvlText w:val="%6."/>
      <w:lvlJc w:val="right"/>
      <w:pPr>
        <w:ind w:left="4320" w:hanging="180"/>
      </w:pPr>
    </w:lvl>
    <w:lvl w:ilvl="6" w:tplc="D1E4BAFA">
      <w:start w:val="1"/>
      <w:numFmt w:val="decimal"/>
      <w:lvlText w:val="%7."/>
      <w:lvlJc w:val="left"/>
      <w:pPr>
        <w:ind w:left="5040" w:hanging="360"/>
      </w:pPr>
    </w:lvl>
    <w:lvl w:ilvl="7" w:tplc="8912DDC0">
      <w:start w:val="1"/>
      <w:numFmt w:val="lowerLetter"/>
      <w:lvlText w:val="%8."/>
      <w:lvlJc w:val="left"/>
      <w:pPr>
        <w:ind w:left="5760" w:hanging="360"/>
      </w:pPr>
    </w:lvl>
    <w:lvl w:ilvl="8" w:tplc="AD1A64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40D2"/>
    <w:multiLevelType w:val="hybridMultilevel"/>
    <w:tmpl w:val="E24ADB98"/>
    <w:lvl w:ilvl="0" w:tplc="EDC645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DA00A2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1FECB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93E81B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4EE12E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90EE46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AEE55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D4AC35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776F4C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2AE306A"/>
    <w:multiLevelType w:val="hybridMultilevel"/>
    <w:tmpl w:val="0E76499C"/>
    <w:lvl w:ilvl="0" w:tplc="66C4CE0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7B474B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662F7B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F6A2D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3C630A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AFE0B3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C7A71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32AD4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6D2F0E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7892432E"/>
    <w:multiLevelType w:val="hybridMultilevel"/>
    <w:tmpl w:val="00D8CD54"/>
    <w:lvl w:ilvl="0" w:tplc="C00C18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82C05DB8">
      <w:start w:val="1"/>
      <w:numFmt w:val="lowerLetter"/>
      <w:lvlText w:val="%2."/>
      <w:lvlJc w:val="left"/>
      <w:pPr>
        <w:ind w:left="1789" w:hanging="360"/>
      </w:pPr>
    </w:lvl>
    <w:lvl w:ilvl="2" w:tplc="CAC6BD42">
      <w:start w:val="1"/>
      <w:numFmt w:val="lowerRoman"/>
      <w:lvlText w:val="%3."/>
      <w:lvlJc w:val="right"/>
      <w:pPr>
        <w:ind w:left="2509" w:hanging="180"/>
      </w:pPr>
    </w:lvl>
    <w:lvl w:ilvl="3" w:tplc="3F6C5F12">
      <w:start w:val="1"/>
      <w:numFmt w:val="decimal"/>
      <w:lvlText w:val="%4."/>
      <w:lvlJc w:val="left"/>
      <w:pPr>
        <w:ind w:left="3229" w:hanging="360"/>
      </w:pPr>
    </w:lvl>
    <w:lvl w:ilvl="4" w:tplc="94AC36FC">
      <w:start w:val="1"/>
      <w:numFmt w:val="lowerLetter"/>
      <w:lvlText w:val="%5."/>
      <w:lvlJc w:val="left"/>
      <w:pPr>
        <w:ind w:left="3949" w:hanging="360"/>
      </w:pPr>
    </w:lvl>
    <w:lvl w:ilvl="5" w:tplc="EFA2BD3C">
      <w:start w:val="1"/>
      <w:numFmt w:val="lowerRoman"/>
      <w:lvlText w:val="%6."/>
      <w:lvlJc w:val="right"/>
      <w:pPr>
        <w:ind w:left="4669" w:hanging="180"/>
      </w:pPr>
    </w:lvl>
    <w:lvl w:ilvl="6" w:tplc="1FA8EA52">
      <w:start w:val="1"/>
      <w:numFmt w:val="decimal"/>
      <w:lvlText w:val="%7."/>
      <w:lvlJc w:val="left"/>
      <w:pPr>
        <w:ind w:left="5389" w:hanging="360"/>
      </w:pPr>
    </w:lvl>
    <w:lvl w:ilvl="7" w:tplc="CAAE2712">
      <w:start w:val="1"/>
      <w:numFmt w:val="lowerLetter"/>
      <w:lvlText w:val="%8."/>
      <w:lvlJc w:val="left"/>
      <w:pPr>
        <w:ind w:left="6109" w:hanging="360"/>
      </w:pPr>
    </w:lvl>
    <w:lvl w:ilvl="8" w:tplc="5EE047E4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C24388"/>
    <w:multiLevelType w:val="hybridMultilevel"/>
    <w:tmpl w:val="11846D3A"/>
    <w:lvl w:ilvl="0" w:tplc="C69AA90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ED030B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7D2EC0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A76C1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310417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B48F15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8B20A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972ADC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D3AD80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7B4B442A"/>
    <w:multiLevelType w:val="hybridMultilevel"/>
    <w:tmpl w:val="751642B4"/>
    <w:lvl w:ilvl="0" w:tplc="3E188C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DE32C6D4">
      <w:start w:val="1"/>
      <w:numFmt w:val="lowerLetter"/>
      <w:lvlText w:val="%2."/>
      <w:lvlJc w:val="left"/>
      <w:pPr>
        <w:ind w:left="1440" w:hanging="360"/>
      </w:pPr>
    </w:lvl>
    <w:lvl w:ilvl="2" w:tplc="5E24F4F4">
      <w:start w:val="1"/>
      <w:numFmt w:val="lowerRoman"/>
      <w:lvlText w:val="%3."/>
      <w:lvlJc w:val="right"/>
      <w:pPr>
        <w:ind w:left="2160" w:hanging="180"/>
      </w:pPr>
    </w:lvl>
    <w:lvl w:ilvl="3" w:tplc="F216BA82">
      <w:start w:val="1"/>
      <w:numFmt w:val="decimal"/>
      <w:lvlText w:val="%4."/>
      <w:lvlJc w:val="left"/>
      <w:pPr>
        <w:ind w:left="2880" w:hanging="360"/>
      </w:pPr>
    </w:lvl>
    <w:lvl w:ilvl="4" w:tplc="B30A3280">
      <w:start w:val="1"/>
      <w:numFmt w:val="lowerLetter"/>
      <w:lvlText w:val="%5."/>
      <w:lvlJc w:val="left"/>
      <w:pPr>
        <w:ind w:left="3600" w:hanging="360"/>
      </w:pPr>
    </w:lvl>
    <w:lvl w:ilvl="5" w:tplc="C4CE9E7A">
      <w:start w:val="1"/>
      <w:numFmt w:val="lowerRoman"/>
      <w:lvlText w:val="%6."/>
      <w:lvlJc w:val="right"/>
      <w:pPr>
        <w:ind w:left="4320" w:hanging="180"/>
      </w:pPr>
    </w:lvl>
    <w:lvl w:ilvl="6" w:tplc="43045B44">
      <w:start w:val="1"/>
      <w:numFmt w:val="decimal"/>
      <w:lvlText w:val="%7."/>
      <w:lvlJc w:val="left"/>
      <w:pPr>
        <w:ind w:left="5040" w:hanging="360"/>
      </w:pPr>
    </w:lvl>
    <w:lvl w:ilvl="7" w:tplc="DB82861A">
      <w:start w:val="1"/>
      <w:numFmt w:val="lowerLetter"/>
      <w:lvlText w:val="%8."/>
      <w:lvlJc w:val="left"/>
      <w:pPr>
        <w:ind w:left="5760" w:hanging="360"/>
      </w:pPr>
    </w:lvl>
    <w:lvl w:ilvl="8" w:tplc="190AF7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BC"/>
    <w:rsid w:val="00594377"/>
    <w:rsid w:val="00C575BC"/>
    <w:rsid w:val="00CD1550"/>
    <w:rsid w:val="00D0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7BC1"/>
  <w15:docId w15:val="{D51A239F-469E-4A22-91E9-38E9DE0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Олена</cp:lastModifiedBy>
  <cp:revision>3</cp:revision>
  <dcterms:created xsi:type="dcterms:W3CDTF">2020-04-22T06:56:00Z</dcterms:created>
  <dcterms:modified xsi:type="dcterms:W3CDTF">2020-04-22T06:57:00Z</dcterms:modified>
</cp:coreProperties>
</file>