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952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4952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26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УКРАЇНА</w:t>
      </w:r>
      <w:r>
        <w:rPr>
          <w:sz w:val="28"/>
        </w:rPr>
      </w:r>
      <w:r/>
    </w:p>
    <w:p>
      <w:pPr>
        <w:pStyle w:val="426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МЕНСЬКА  МІСЬКА  РАДА</w:t>
      </w:r>
      <w:r>
        <w:rPr>
          <w:sz w:val="28"/>
        </w:rPr>
      </w:r>
      <w:r/>
    </w:p>
    <w:p>
      <w:pPr>
        <w:pStyle w:val="426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Менського району</w:t>
      </w:r>
      <w:r>
        <w:rPr>
          <w:rFonts w:ascii="Times New Roman" w:hAnsi="Times New Roman" w:eastAsia="Times New Roman"/>
          <w:b/>
          <w:sz w:val="28"/>
        </w:rPr>
        <w:t xml:space="preserve"> </w:t>
      </w:r>
      <w:r>
        <w:rPr>
          <w:rFonts w:ascii="Times New Roman" w:hAnsi="Times New Roman" w:eastAsia="Times New Roman"/>
          <w:b/>
          <w:sz w:val="28"/>
        </w:rPr>
        <w:t xml:space="preserve">Чернігівської області</w:t>
      </w:r>
      <w:r>
        <w:rPr>
          <w:sz w:val="28"/>
        </w:rPr>
      </w:r>
      <w:r/>
    </w:p>
    <w:p>
      <w:pPr>
        <w:pStyle w:val="426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</w:r>
      <w:r>
        <w:rPr>
          <w:sz w:val="28"/>
        </w:rPr>
      </w:r>
      <w:r/>
    </w:p>
    <w:p>
      <w:pPr>
        <w:pStyle w:val="426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Р О З П О Р Я Д Ж Е Н Н Я</w:t>
      </w:r>
      <w:r>
        <w:rPr>
          <w:sz w:val="28"/>
        </w:rPr>
      </w:r>
      <w:r/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/>
        </w:rPr>
      </w:r>
      <w:r>
        <w:rPr>
          <w:sz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25 березня 2020 року </w:t>
      </w:r>
      <w:r>
        <w:rPr>
          <w:rFonts w:ascii="Times New Roman" w:hAnsi="Times New Roman"/>
          <w:sz w:val="28"/>
          <w:szCs w:val="28"/>
        </w:rPr>
        <w:tab/>
        <w:tab/>
      </w:r>
      <w:r>
        <w:rPr>
          <w:rFonts w:ascii="Times New Roman" w:hAnsi="Times New Roman"/>
          <w:sz w:val="28"/>
          <w:szCs w:val="28"/>
        </w:rPr>
        <w:t xml:space="preserve">№ 102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робочої групи щодо </w:t>
      </w:r>
      <w:bookmarkStart w:id="0" w:name="_GoBack"/>
      <w:r/>
      <w:bookmarkEnd w:id="0"/>
      <w:r/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розгляду та погодження </w:t>
      </w:r>
      <w:r>
        <w:rPr>
          <w:rFonts w:ascii="Times New Roman" w:hAnsi="Times New Roman"/>
          <w:b/>
          <w:sz w:val="28"/>
          <w:szCs w:val="28"/>
        </w:rPr>
        <w:t xml:space="preserve">річного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плану </w:t>
      </w:r>
      <w:r>
        <w:rPr>
          <w:rFonts w:ascii="Times New Roman" w:hAnsi="Times New Roman"/>
          <w:b/>
          <w:sz w:val="28"/>
          <w:szCs w:val="28"/>
        </w:rPr>
        <w:t xml:space="preserve">надання послуг з централізованого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водопостачання та водовідведення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ТОВ «Менський комунальник» на 2021 рік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Враховуючи звернення </w:t>
      </w:r>
      <w:r>
        <w:rPr>
          <w:rFonts w:ascii="Times New Roman" w:hAnsi="Times New Roman"/>
          <w:sz w:val="28"/>
          <w:szCs w:val="28"/>
        </w:rPr>
        <w:t xml:space="preserve">ТОВ «Менський комунальник» про розгляд та погодження річного плану надання послуг з централізованого водопостачання та водо</w:t>
      </w:r>
      <w:r>
        <w:rPr>
          <w:rFonts w:ascii="Times New Roman" w:hAnsi="Times New Roman"/>
          <w:sz w:val="28"/>
          <w:szCs w:val="28"/>
        </w:rPr>
        <w:t xml:space="preserve">відведення на 12 місяців з 01.01.2021 року по 31.12.2021 року, керуючись законом України «Про місцеве самоврядування в Україні», створити робочу групу в слідуючому складі: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робочої групи:</w:t>
      </w:r>
      <w:r/>
    </w:p>
    <w:p>
      <w:pPr>
        <w:pStyle w:val="42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Гайдукевич М. В. – заступник міського голови з питань діяльнос</w:t>
      </w:r>
      <w:r>
        <w:rPr>
          <w:rFonts w:ascii="Times New Roman" w:hAnsi="Times New Roman"/>
          <w:sz w:val="28"/>
          <w:szCs w:val="28"/>
        </w:rPr>
        <w:t xml:space="preserve">ті виконавчого комітету Менської міської ради;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Заступник голови робочої групи:</w:t>
      </w:r>
      <w:r/>
    </w:p>
    <w:p>
      <w:pPr>
        <w:pStyle w:val="42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Скороход С. В. – начальник відділу економічного розвитку та інвестицій Менської міської ради;</w:t>
      </w:r>
      <w:r/>
    </w:p>
    <w:p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Секретар робочої групи:</w:t>
      </w:r>
      <w:r/>
    </w:p>
    <w:p>
      <w:pPr>
        <w:pStyle w:val="42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Єкименко І. В. – головний спеціаліст відділу архіт</w:t>
      </w:r>
      <w:r>
        <w:rPr>
          <w:rFonts w:ascii="Times New Roman" w:hAnsi="Times New Roman"/>
          <w:sz w:val="28"/>
          <w:szCs w:val="28"/>
        </w:rPr>
        <w:t xml:space="preserve">ектури, містобудування та ЖКГ Менської міської ради;</w:t>
      </w:r>
      <w:r/>
    </w:p>
    <w:p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робочої групи: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   Бернадська Т. С. – начальник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юридичного відділу Менської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 ради;</w:t>
      </w:r>
      <w:r/>
    </w:p>
    <w:p>
      <w:pPr>
        <w:ind w:firstLine="708"/>
        <w:jc w:val="both"/>
        <w:tabs>
          <w:tab w:val="left" w:pos="141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     Лихотинська Л. А. – начальник відділу архітектури, містобудування та ЖКГ Менської міської ради;</w:t>
      </w:r>
      <w:r/>
    </w:p>
    <w:p>
      <w:pPr>
        <w:pStyle w:val="42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Робочій групі вивчити питання можливості погодження річного плану надання послуг з централізованого водопостачання та водовідведення на 12 місяців з 01.01.2021 по 31.12.202</w:t>
      </w:r>
      <w:r>
        <w:rPr>
          <w:rFonts w:ascii="Times New Roman" w:hAnsi="Times New Roman"/>
          <w:sz w:val="28"/>
          <w:szCs w:val="28"/>
        </w:rPr>
        <w:t xml:space="preserve">1 року відповідно до звернення </w:t>
      </w:r>
      <w:r>
        <w:rPr>
          <w:rFonts w:ascii="Times New Roman" w:hAnsi="Times New Roman"/>
          <w:sz w:val="28"/>
          <w:szCs w:val="28"/>
        </w:rPr>
        <w:t xml:space="preserve">ТОВ «Менський комунальник» і поданих док</w:t>
      </w:r>
      <w:r>
        <w:rPr>
          <w:rFonts w:ascii="Times New Roman" w:hAnsi="Times New Roman"/>
          <w:sz w:val="28"/>
          <w:szCs w:val="28"/>
        </w:rPr>
        <w:t xml:space="preserve">ументів.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708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ради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Ю. В. Стальниченко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4 Char"/>
    <w:basedOn w:val="413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413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413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413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413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413"/>
    <w:link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413"/>
    <w:link w:val="427"/>
    <w:uiPriority w:val="10"/>
    <w:rPr>
      <w:sz w:val="48"/>
      <w:szCs w:val="48"/>
    </w:rPr>
  </w:style>
  <w:style w:type="character" w:styleId="397">
    <w:name w:val="Subtitle Char"/>
    <w:basedOn w:val="413"/>
    <w:link w:val="429"/>
    <w:uiPriority w:val="11"/>
    <w:rPr>
      <w:sz w:val="24"/>
      <w:szCs w:val="24"/>
    </w:rPr>
  </w:style>
  <w:style w:type="character" w:styleId="398">
    <w:name w:val="Quote Char"/>
    <w:link w:val="431"/>
    <w:uiPriority w:val="29"/>
    <w:rPr>
      <w:i/>
    </w:rPr>
  </w:style>
  <w:style w:type="character" w:styleId="399">
    <w:name w:val="Intense Quote Char"/>
    <w:link w:val="433"/>
    <w:uiPriority w:val="30"/>
    <w:rPr>
      <w:i/>
    </w:rPr>
  </w:style>
  <w:style w:type="character" w:styleId="400">
    <w:name w:val="Header Char"/>
    <w:basedOn w:val="413"/>
    <w:link w:val="435"/>
    <w:uiPriority w:val="99"/>
  </w:style>
  <w:style w:type="character" w:styleId="401">
    <w:name w:val="Footer Char"/>
    <w:basedOn w:val="413"/>
    <w:link w:val="437"/>
    <w:uiPriority w:val="99"/>
  </w:style>
  <w:style w:type="character" w:styleId="402">
    <w:name w:val="Footnote Text Char"/>
    <w:link w:val="566"/>
    <w:uiPriority w:val="99"/>
    <w:rPr>
      <w:sz w:val="18"/>
    </w:rPr>
  </w:style>
  <w:style w:type="paragraph" w:styleId="403" w:default="1">
    <w:name w:val="Normal"/>
    <w:qFormat/>
  </w:style>
  <w:style w:type="paragraph" w:styleId="404">
    <w:name w:val="Heading 1"/>
    <w:basedOn w:val="403"/>
    <w:next w:val="403"/>
    <w:link w:val="579"/>
    <w:rPr>
      <w:sz w:val="32"/>
      <w:lang w:eastAsia="ru-RU"/>
    </w:rPr>
    <w:pPr>
      <w:jc w:val="center"/>
      <w:keepNext/>
      <w:outlineLvl w:val="0"/>
    </w:pPr>
  </w:style>
  <w:style w:type="paragraph" w:styleId="405">
    <w:name w:val="Heading 2"/>
    <w:basedOn w:val="403"/>
    <w:next w:val="403"/>
    <w:link w:val="580"/>
    <w:semiHidden/>
    <w:rPr>
      <w:b/>
      <w:sz w:val="28"/>
      <w:lang w:eastAsia="ru-RU"/>
    </w:rPr>
    <w:pPr>
      <w:jc w:val="center"/>
      <w:keepNext/>
      <w:outlineLvl w:val="1"/>
    </w:pPr>
  </w:style>
  <w:style w:type="paragraph" w:styleId="406">
    <w:name w:val="Heading 3"/>
    <w:basedOn w:val="403"/>
    <w:next w:val="403"/>
    <w:link w:val="581"/>
    <w:semiHidden/>
    <w:rPr>
      <w:b/>
      <w:sz w:val="32"/>
      <w:lang w:eastAsia="ru-RU"/>
    </w:rPr>
    <w:pPr>
      <w:jc w:val="center"/>
      <w:keepNext/>
      <w:outlineLvl w:val="2"/>
    </w:pPr>
  </w:style>
  <w:style w:type="paragraph" w:styleId="407">
    <w:name w:val="Heading 4"/>
    <w:link w:val="4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8">
    <w:name w:val="Heading 5"/>
    <w:link w:val="4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9">
    <w:name w:val="Heading 6"/>
    <w:link w:val="42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0">
    <w:name w:val="Heading 7"/>
    <w:link w:val="42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1">
    <w:name w:val="Heading 8"/>
    <w:link w:val="42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2">
    <w:name w:val="Heading 9"/>
    <w:link w:val="4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 w:default="1">
    <w:name w:val="Default Paragraph Font"/>
    <w:uiPriority w:val="1"/>
    <w:semiHidden/>
    <w:unhideWhenUsed/>
  </w:style>
  <w:style w:type="table" w:styleId="4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5" w:default="1">
    <w:name w:val="No List"/>
    <w:uiPriority w:val="99"/>
    <w:semiHidden/>
    <w:unhideWhenUsed/>
  </w:style>
  <w:style w:type="character" w:styleId="41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17" w:customStyle="1">
    <w:name w:val="Heading 2 Char"/>
    <w:uiPriority w:val="9"/>
    <w:rPr>
      <w:rFonts w:ascii="Arial" w:hAnsi="Arial" w:cs="Arial" w:eastAsia="Arial"/>
      <w:sz w:val="34"/>
    </w:rPr>
  </w:style>
  <w:style w:type="character" w:styleId="418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419" w:customStyle="1">
    <w:name w:val="Заголовок 4 Знак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420" w:customStyle="1">
    <w:name w:val="Заголовок 5 Знак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421" w:customStyle="1">
    <w:name w:val="Заголовок 6 Знак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422" w:customStyle="1">
    <w:name w:val="Заголовок 7 Знак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3" w:customStyle="1">
    <w:name w:val="Заголовок 8 Знак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424" w:customStyle="1">
    <w:name w:val="Заголовок 9 Знак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25">
    <w:name w:val="List Paragraph"/>
    <w:basedOn w:val="403"/>
    <w:pPr>
      <w:contextualSpacing w:val="true"/>
      <w:ind w:left="720"/>
    </w:pPr>
  </w:style>
  <w:style w:type="paragraph" w:styleId="426">
    <w:name w:val="No Spacing"/>
    <w:qFormat/>
    <w:uiPriority w:val="1"/>
  </w:style>
  <w:style w:type="paragraph" w:styleId="427">
    <w:name w:val="Title"/>
    <w:link w:val="4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8" w:customStyle="1">
    <w:name w:val="Заголовок Знак"/>
    <w:link w:val="427"/>
    <w:uiPriority w:val="10"/>
    <w:rPr>
      <w:sz w:val="48"/>
      <w:szCs w:val="48"/>
    </w:rPr>
  </w:style>
  <w:style w:type="paragraph" w:styleId="429">
    <w:name w:val="Subtitle"/>
    <w:link w:val="430"/>
    <w:qFormat/>
    <w:uiPriority w:val="11"/>
    <w:rPr>
      <w:sz w:val="24"/>
      <w:szCs w:val="24"/>
    </w:rPr>
    <w:pPr>
      <w:spacing w:after="200" w:before="200"/>
    </w:pPr>
  </w:style>
  <w:style w:type="character" w:styleId="430" w:customStyle="1">
    <w:name w:val="Подзаголовок Знак"/>
    <w:link w:val="429"/>
    <w:uiPriority w:val="11"/>
    <w:rPr>
      <w:sz w:val="24"/>
      <w:szCs w:val="24"/>
    </w:rPr>
  </w:style>
  <w:style w:type="paragraph" w:styleId="431">
    <w:name w:val="Quote"/>
    <w:link w:val="432"/>
    <w:qFormat/>
    <w:uiPriority w:val="29"/>
    <w:rPr>
      <w:i/>
    </w:rPr>
    <w:pPr>
      <w:ind w:left="720" w:right="720"/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link w:val="43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>
    <w:name w:val="Header"/>
    <w:link w:val="4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6" w:customStyle="1">
    <w:name w:val="Верхний колонтитул Знак"/>
    <w:link w:val="435"/>
    <w:uiPriority w:val="99"/>
  </w:style>
  <w:style w:type="paragraph" w:styleId="437">
    <w:name w:val="Footer"/>
    <w:link w:val="4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8" w:customStyle="1">
    <w:name w:val="Нижний колонтитул Знак"/>
    <w:link w:val="437"/>
    <w:uiPriority w:val="99"/>
  </w:style>
  <w:style w:type="table" w:styleId="4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4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8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9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5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6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7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8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9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0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1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uiPriority w:val="99"/>
    <w:unhideWhenUsed/>
    <w:rPr>
      <w:vertAlign w:val="superscript"/>
    </w:rPr>
  </w:style>
  <w:style w:type="paragraph" w:styleId="569">
    <w:name w:val="toc 1"/>
    <w:uiPriority w:val="39"/>
    <w:unhideWhenUsed/>
    <w:pPr>
      <w:spacing w:after="57"/>
    </w:pPr>
  </w:style>
  <w:style w:type="paragraph" w:styleId="570">
    <w:name w:val="toc 2"/>
    <w:uiPriority w:val="39"/>
    <w:unhideWhenUsed/>
    <w:pPr>
      <w:ind w:left="283"/>
      <w:spacing w:after="57"/>
    </w:pPr>
  </w:style>
  <w:style w:type="paragraph" w:styleId="571">
    <w:name w:val="toc 3"/>
    <w:uiPriority w:val="39"/>
    <w:unhideWhenUsed/>
    <w:pPr>
      <w:ind w:left="567"/>
      <w:spacing w:after="57"/>
    </w:pPr>
  </w:style>
  <w:style w:type="paragraph" w:styleId="572">
    <w:name w:val="toc 4"/>
    <w:uiPriority w:val="39"/>
    <w:unhideWhenUsed/>
    <w:pPr>
      <w:ind w:left="850"/>
      <w:spacing w:after="57"/>
    </w:pPr>
  </w:style>
  <w:style w:type="paragraph" w:styleId="573">
    <w:name w:val="toc 5"/>
    <w:uiPriority w:val="39"/>
    <w:unhideWhenUsed/>
    <w:pPr>
      <w:ind w:left="1134"/>
      <w:spacing w:after="57"/>
    </w:pPr>
  </w:style>
  <w:style w:type="paragraph" w:styleId="574">
    <w:name w:val="toc 6"/>
    <w:uiPriority w:val="39"/>
    <w:unhideWhenUsed/>
    <w:pPr>
      <w:ind w:left="1417"/>
      <w:spacing w:after="57"/>
    </w:pPr>
  </w:style>
  <w:style w:type="paragraph" w:styleId="575">
    <w:name w:val="toc 7"/>
    <w:uiPriority w:val="39"/>
    <w:unhideWhenUsed/>
    <w:pPr>
      <w:ind w:left="1701"/>
      <w:spacing w:after="57"/>
    </w:pPr>
  </w:style>
  <w:style w:type="paragraph" w:styleId="576">
    <w:name w:val="toc 8"/>
    <w:uiPriority w:val="39"/>
    <w:unhideWhenUsed/>
    <w:pPr>
      <w:ind w:left="1984"/>
      <w:spacing w:after="57"/>
    </w:pPr>
  </w:style>
  <w:style w:type="paragraph" w:styleId="577">
    <w:name w:val="toc 9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character" w:styleId="579" w:customStyle="1">
    <w:name w:val="Заголовок 1 Знак"/>
    <w:link w:val="404"/>
    <w:rPr>
      <w:rFonts w:ascii="Times New Roman" w:hAnsi="Times New Roman" w:eastAsia="Times New Roman"/>
      <w:sz w:val="32"/>
      <w:szCs w:val="20"/>
      <w:lang w:val="ru-RU" w:eastAsia="ru-RU"/>
    </w:rPr>
  </w:style>
  <w:style w:type="character" w:styleId="580" w:customStyle="1">
    <w:name w:val="Заголовок 2 Знак"/>
    <w:link w:val="405"/>
    <w:semiHidden/>
    <w:rPr>
      <w:rFonts w:ascii="Times New Roman" w:hAnsi="Times New Roman" w:eastAsia="Times New Roman"/>
      <w:b/>
      <w:sz w:val="28"/>
      <w:szCs w:val="20"/>
      <w:lang w:eastAsia="ru-RU"/>
    </w:rPr>
  </w:style>
  <w:style w:type="character" w:styleId="581" w:customStyle="1">
    <w:name w:val="Заголовок 3 Знак"/>
    <w:link w:val="406"/>
    <w:semiHidden/>
    <w:rPr>
      <w:rFonts w:ascii="Times New Roman" w:hAnsi="Times New Roman" w:eastAsia="Times New Roman"/>
      <w:b/>
      <w:sz w:val="32"/>
      <w:szCs w:val="20"/>
      <w:lang w:eastAsia="ru-RU"/>
    </w:rPr>
  </w:style>
  <w:style w:type="paragraph" w:styleId="582">
    <w:name w:val="Balloon Text"/>
    <w:basedOn w:val="403"/>
    <w:link w:val="583"/>
    <w:semiHidden/>
    <w:rPr>
      <w:rFonts w:ascii="Segoe UI" w:hAnsi="Segoe UI"/>
      <w:sz w:val="18"/>
      <w:szCs w:val="18"/>
    </w:rPr>
  </w:style>
  <w:style w:type="character" w:styleId="583" w:customStyle="1">
    <w:name w:val="Текст выноски Знак"/>
    <w:link w:val="582"/>
    <w:semiHidden/>
    <w:rPr>
      <w:rFonts w:ascii="Segoe UI" w:hAnsi="Segoe UI" w:eastAsia="Times New Roman"/>
      <w:sz w:val="18"/>
      <w:szCs w:val="18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Олена</dc:creator>
  <cp:lastModifiedBy>Гречуха Ольга Петрівна</cp:lastModifiedBy>
  <cp:revision>4</cp:revision>
  <dcterms:created xsi:type="dcterms:W3CDTF">2020-03-30T05:49:00Z</dcterms:created>
  <dcterms:modified xsi:type="dcterms:W3CDTF">2020-04-01T06:59:46Z</dcterms:modified>
</cp:coreProperties>
</file>