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uk-UA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восьма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сесія сьомого скликання)</w:t>
      </w:r>
      <w:r/>
    </w:p>
    <w:p>
      <w:pPr>
        <w:ind w:left="40" w:hanging="19"/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25 лютого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2020 року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№77</w:t>
      </w:r>
      <w:r/>
    </w:p>
    <w:p>
      <w:pPr>
        <w:ind w:right="5385"/>
        <w:spacing w:after="113" w:afterAutospacing="0" w:before="113" w:beforeAutospacing="0"/>
        <w:tabs>
          <w:tab w:val="left" w:pos="4253" w:leader="none"/>
          <w:tab w:val="left" w:pos="4678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Про внесення змін до структури апарату Менської міської ради та її виконавчих органів</w:t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Враховуючи пропозиції Менського міського голови Г.А.Примакова з питання про структуру та штатну чисельність апарату та установ, що їй підпорядковані, керуючись Законом України «Про місцеве самоврядування в Україні», Закону України «Про публічні закупівлі»,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п.2 Постанови Кабінету Міністрів України № 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враховуючи рекомендації постійних депутатських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комісій Менської міської ради, Менська міська рада</w:t>
      </w:r>
      <w:r/>
    </w:p>
    <w:p>
      <w:pPr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ВИРІШИЛА: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5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Внести зміни до додатку №1 «Структура та загальна чисельність апарату Менської міської ради» рішення 8 сесії Менської міської ради 7 скликання від 17.11.2017 «Про структуру та загальну чисельніс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ть апарату Менської міської ради та її виконавчих органів», а саме: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1.1.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Ввести з 01.0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.2020 до структури апарату Менської міської ради наступні посади:</w:t>
      </w:r>
      <w:r/>
    </w:p>
    <w:p>
      <w:pPr>
        <w:numPr>
          <w:ilvl w:val="0"/>
          <w:numId w:val="5"/>
        </w:numPr>
        <w:ind w:left="426" w:hanging="425"/>
        <w:jc w:val="both"/>
        <w:tabs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завідувач Сектору з питань публічних закупівель – 1 шт.од.; </w:t>
      </w:r>
      <w:r/>
    </w:p>
    <w:p>
      <w:pPr>
        <w:numPr>
          <w:ilvl w:val="0"/>
          <w:numId w:val="5"/>
        </w:numPr>
        <w:ind w:left="426" w:hanging="425"/>
        <w:jc w:val="both"/>
        <w:tabs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провідний спеціаліст Сектору з питань публ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ічних закупівель – 1 шт.од.;</w:t>
      </w:r>
      <w:r/>
    </w:p>
    <w:p>
      <w:pPr>
        <w:numPr>
          <w:ilvl w:val="0"/>
          <w:numId w:val="5"/>
        </w:numPr>
        <w:ind w:left="426" w:hanging="425"/>
        <w:jc w:val="both"/>
        <w:tabs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головний спеціаліст – державний реєстратор юридичних осіб, фізичних осіб-підприємців та громадських формувань Відділу реєстрації – 1 шт.од.;</w:t>
      </w:r>
      <w:r/>
    </w:p>
    <w:p>
      <w:pPr>
        <w:numPr>
          <w:ilvl w:val="0"/>
          <w:numId w:val="5"/>
        </w:numPr>
        <w:ind w:left="426" w:hanging="425"/>
        <w:jc w:val="both"/>
        <w:tabs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головний спеціаліст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Юридичного відділу – 1 шт.од.</w:t>
      </w:r>
      <w:r/>
    </w:p>
    <w:p>
      <w:pPr>
        <w:numPr>
          <w:ilvl w:val="0"/>
          <w:numId w:val="5"/>
        </w:numPr>
        <w:ind w:left="426" w:hanging="425"/>
        <w:jc w:val="both"/>
        <w:tabs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інспектор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охорони праці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– 1 шт.од.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1.2.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Вивести з 01.0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.2020 з структури апарату Менської міської ради наступні посади:</w:t>
      </w:r>
      <w:r/>
    </w:p>
    <w:p>
      <w:pPr>
        <w:numPr>
          <w:ilvl w:val="0"/>
          <w:numId w:val="5"/>
        </w:numPr>
        <w:ind w:left="426" w:hanging="425"/>
        <w:jc w:val="both"/>
        <w:tabs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головний спеціаліст Відділу надання адміністративних послуг – 1 шт.од.;</w:t>
      </w:r>
      <w:r/>
    </w:p>
    <w:p>
      <w:pPr>
        <w:numPr>
          <w:ilvl w:val="0"/>
          <w:numId w:val="5"/>
        </w:numPr>
        <w:ind w:left="426" w:hanging="425"/>
        <w:jc w:val="both"/>
        <w:tabs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провідний спеціаліст Відділу надання адміністративних послуг – 2 шт.од.;</w:t>
      </w:r>
      <w:r/>
    </w:p>
    <w:p>
      <w:pPr>
        <w:numPr>
          <w:ilvl w:val="0"/>
          <w:numId w:val="5"/>
        </w:numPr>
        <w:ind w:left="426" w:hanging="425"/>
        <w:jc w:val="both"/>
        <w:tabs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спеціаліст 1 катего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рії Відділу охорони здоров’я та соціального захисту населення – 1 шт.од.</w:t>
      </w:r>
      <w:r/>
    </w:p>
    <w:p>
      <w:pPr>
        <w:numPr>
          <w:ilvl w:val="0"/>
          <w:numId w:val="5"/>
        </w:numPr>
        <w:ind w:left="426" w:hanging="425"/>
        <w:jc w:val="both"/>
        <w:tabs>
          <w:tab w:val="left" w:pos="42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головний спеціаліст-інспектор з праці Юридичного відділу – 1 шт.од.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5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Доручити Юридичному відділу спільно з Сектором кадрової роботи Менської </w:t>
      </w:r>
      <w:r>
        <w:rPr>
          <w:rFonts w:ascii="Times New Roman" w:hAnsi="Times New Roman" w:eastAsia="Times New Roman"/>
          <w:sz w:val="28"/>
          <w:szCs w:val="28"/>
        </w:rPr>
        <w:t xml:space="preserve">міської ради </w:t>
      </w:r>
      <w:r>
        <w:rPr>
          <w:rFonts w:ascii="Times New Roman" w:hAnsi="Times New Roman" w:eastAsia="Times New Roman"/>
          <w:sz w:val="28"/>
          <w:szCs w:val="28"/>
        </w:rPr>
        <w:t xml:space="preserve">до 1 квітня 2020 </w:t>
      </w:r>
      <w:r>
        <w:rPr>
          <w:rFonts w:ascii="Times New Roman" w:hAnsi="Times New Roman" w:eastAsia="Times New Roman"/>
          <w:sz w:val="28"/>
          <w:szCs w:val="28"/>
        </w:rPr>
        <w:t xml:space="preserve">року розробити та подати на затвердження сесії Менської міської ради проект Положення про сектор з питань публічних закупівель Менської міської ради.</w:t>
      </w:r>
      <w:r>
        <w:rPr>
          <w:rFonts w:ascii="Times New Roman" w:hAnsi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5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Конт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роль за виконанням рішення покласти на 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заступників міського голови з питань діяльності 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иконкому Менської міської ради.</w:t>
      </w:r>
      <w:r/>
    </w:p>
    <w:p>
      <w:pPr>
        <w:ind w:left="0" w:firstLine="0"/>
        <w:jc w:val="both"/>
        <w:tabs>
          <w:tab w:val="left" w:pos="6803" w:leader="none"/>
        </w:tabs>
        <w:rPr>
          <w:rFonts w:ascii="Times New Roman" w:hAnsi="Times New Roman" w:eastAsia="Times New Roman"/>
          <w:b/>
          <w:color w:val="000000"/>
          <w:sz w:val="22"/>
          <w:szCs w:val="28"/>
        </w:rPr>
      </w:pPr>
      <w:r>
        <w:rPr>
          <w:rFonts w:ascii="Times New Roman" w:hAnsi="Times New Roman" w:eastAsia="Times New Roman"/>
          <w:b/>
          <w:color w:val="000000"/>
          <w:sz w:val="22"/>
          <w:szCs w:val="28"/>
        </w:rPr>
      </w:r>
      <w:r>
        <w:rPr>
          <w:sz w:val="16"/>
        </w:rPr>
      </w:r>
      <w:r/>
    </w:p>
    <w:p>
      <w:pPr>
        <w:ind w:left="0" w:firstLine="0"/>
        <w:jc w:val="both"/>
        <w:tabs>
          <w:tab w:val="left" w:pos="6803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8" w:footer="9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Noto Sans Symbols">
    <w:panose1 w:val="020B06090308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52"/>
      <w:jc w:val="center"/>
      <w:tabs>
        <w:tab w:val="clear" w:pos="7143" w:leader="none"/>
        <w:tab w:val="clear" w:pos="14287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55" w:hanging="359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075" w:hanging="359"/>
      </w:pPr>
      <w:rPr>
        <w:rFonts w:ascii="Noto Sans Symbols" w:hAnsi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795" w:hanging="359"/>
      </w:pPr>
      <w:rPr>
        <w:rFonts w:ascii="Noto Sans Symbols" w:hAnsi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515" w:hanging="359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235" w:hanging="359"/>
      </w:pPr>
      <w:rPr>
        <w:rFonts w:ascii="Noto Sans Symbols" w:hAnsi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955" w:hanging="359"/>
      </w:pPr>
      <w:rPr>
        <w:rFonts w:ascii="Noto Sans Symbols" w:hAnsi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675" w:hanging="359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395" w:hanging="359"/>
      </w:pPr>
      <w:rPr>
        <w:rFonts w:ascii="Noto Sans Symbols" w:hAnsi="Noto Sans Symbols" w:eastAsia="Noto Sans Symbol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bullet"/>
      <w:isLgl w:val="false"/>
      <w:suff w:val="tab"/>
      <w:lvlText w:val="-"/>
      <w:lvlJc w:val="left"/>
      <w:pPr>
        <w:ind w:left="1440" w:hanging="359"/>
      </w:pPr>
      <w:rPr>
        <w:rFonts w:ascii="Times New Roman" w:hAnsi="Times New Roman" w:eastAsia="Times New Roman"/>
        <w:color w:val="00000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28"/>
    <w:link w:val="519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528"/>
    <w:link w:val="520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528"/>
    <w:link w:val="542"/>
    <w:uiPriority w:val="10"/>
    <w:rPr>
      <w:sz w:val="48"/>
      <w:szCs w:val="48"/>
    </w:rPr>
  </w:style>
  <w:style w:type="character" w:styleId="406">
    <w:name w:val="Subtitle Char"/>
    <w:basedOn w:val="528"/>
    <w:link w:val="544"/>
    <w:uiPriority w:val="11"/>
    <w:rPr>
      <w:sz w:val="24"/>
      <w:szCs w:val="24"/>
    </w:rPr>
  </w:style>
  <w:style w:type="character" w:styleId="407">
    <w:name w:val="Quote Char"/>
    <w:link w:val="546"/>
    <w:uiPriority w:val="29"/>
    <w:rPr>
      <w:i/>
    </w:rPr>
  </w:style>
  <w:style w:type="character" w:styleId="408">
    <w:name w:val="Intense Quote Char"/>
    <w:link w:val="548"/>
    <w:uiPriority w:val="30"/>
    <w:rPr>
      <w:i/>
    </w:rPr>
  </w:style>
  <w:style w:type="character" w:styleId="409">
    <w:name w:val="Header Char"/>
    <w:basedOn w:val="528"/>
    <w:link w:val="550"/>
    <w:uiPriority w:val="99"/>
  </w:style>
  <w:style w:type="character" w:styleId="410">
    <w:name w:val="Footer Char"/>
    <w:basedOn w:val="528"/>
    <w:link w:val="552"/>
    <w:uiPriority w:val="99"/>
  </w:style>
  <w:style w:type="table" w:styleId="411">
    <w:name w:val="Table Grid Light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Plain Table 1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2"/>
    <w:basedOn w:val="5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5">
    <w:name w:val="Plain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Plain Table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7">
    <w:name w:val="Grid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9">
    <w:name w:val="Grid Table 4 - Accent 1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0">
    <w:name w:val="Grid Table 4 - Accent 2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1">
    <w:name w:val="Grid Table 4 - Accent 3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2">
    <w:name w:val="Grid Table 4 - Accent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3">
    <w:name w:val="Grid Table 4 - Accent 5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4">
    <w:name w:val="Grid Table 4 - Accent 6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5">
    <w:name w:val="Grid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2">
    <w:name w:val="Grid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3">
    <w:name w:val="Grid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4">
    <w:name w:val="Grid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5">
    <w:name w:val="Grid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6">
    <w:name w:val="Grid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7">
    <w:name w:val="Grid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4">
    <w:name w:val="List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5">
    <w:name w:val="List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6">
    <w:name w:val="List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7">
    <w:name w:val="List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8">
    <w:name w:val="List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9">
    <w:name w:val="List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0">
    <w:name w:val="List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2">
    <w:name w:val="List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3">
    <w:name w:val="List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4">
    <w:name w:val="List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5">
    <w:name w:val="List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6">
    <w:name w:val="List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7">
    <w:name w:val="List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8">
    <w:name w:val="List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9">
    <w:name w:val="List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0">
    <w:name w:val="List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1">
    <w:name w:val="List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2">
    <w:name w:val="List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3">
    <w:name w:val="List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4">
    <w:name w:val="List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5">
    <w:name w:val="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Bordered &amp; 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7">
    <w:name w:val="Footnote Text Char"/>
    <w:link w:val="577"/>
    <w:uiPriority w:val="99"/>
    <w:rPr>
      <w:sz w:val="18"/>
    </w:rPr>
  </w:style>
  <w:style w:type="paragraph" w:styleId="518" w:default="1">
    <w:name w:val="Normal"/>
    <w:qFormat/>
  </w:style>
  <w:style w:type="paragraph" w:styleId="519">
    <w:name w:val="Heading 1"/>
    <w:link w:val="5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20">
    <w:name w:val="Heading 2"/>
    <w:link w:val="5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1">
    <w:name w:val="Heading 3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2">
    <w:name w:val="Heading 4"/>
    <w:link w:val="5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3">
    <w:name w:val="Heading 5"/>
    <w:link w:val="5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4">
    <w:name w:val="Heading 6"/>
    <w:link w:val="53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5">
    <w:name w:val="Heading 7"/>
    <w:link w:val="53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6">
    <w:name w:val="Heading 8"/>
    <w:link w:val="5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7">
    <w:name w:val="Heading 9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8" w:default="1">
    <w:name w:val="Default Paragraph Font"/>
    <w:uiPriority w:val="1"/>
    <w:semiHidden/>
    <w:unhideWhenUsed/>
  </w:style>
  <w:style w:type="table" w:styleId="5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0" w:default="1">
    <w:name w:val="No List"/>
    <w:uiPriority w:val="99"/>
    <w:semiHidden/>
    <w:unhideWhenUsed/>
  </w:style>
  <w:style w:type="character" w:styleId="531" w:customStyle="1">
    <w:name w:val="Заголовок 1 Знак"/>
    <w:link w:val="519"/>
    <w:uiPriority w:val="9"/>
    <w:rPr>
      <w:rFonts w:ascii="Arial" w:hAnsi="Arial" w:cs="Arial" w:eastAsia="Arial"/>
      <w:sz w:val="40"/>
      <w:szCs w:val="40"/>
    </w:rPr>
  </w:style>
  <w:style w:type="character" w:styleId="532" w:customStyle="1">
    <w:name w:val="Заголовок 2 Знак"/>
    <w:link w:val="520"/>
    <w:uiPriority w:val="9"/>
    <w:rPr>
      <w:rFonts w:ascii="Arial" w:hAnsi="Arial" w:cs="Arial" w:eastAsia="Arial"/>
      <w:sz w:val="34"/>
    </w:rPr>
  </w:style>
  <w:style w:type="character" w:styleId="533" w:customStyle="1">
    <w:name w:val="Заголовок 3 Знак"/>
    <w:link w:val="521"/>
    <w:uiPriority w:val="9"/>
    <w:rPr>
      <w:rFonts w:ascii="Arial" w:hAnsi="Arial" w:cs="Arial" w:eastAsia="Arial"/>
      <w:sz w:val="30"/>
      <w:szCs w:val="30"/>
    </w:rPr>
  </w:style>
  <w:style w:type="character" w:styleId="534" w:customStyle="1">
    <w:name w:val="Заголовок 4 Знак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535" w:customStyle="1">
    <w:name w:val="Заголовок 5 Знак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536" w:customStyle="1">
    <w:name w:val="Заголовок 6 Знак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537" w:customStyle="1">
    <w:name w:val="Заголовок 7 Знак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 w:customStyle="1">
    <w:name w:val="Заголовок 8 Знак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539" w:customStyle="1">
    <w:name w:val="Заголовок 9 Знак"/>
    <w:link w:val="527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List Paragraph"/>
    <w:qFormat/>
    <w:uiPriority w:val="34"/>
    <w:pPr>
      <w:contextualSpacing w:val="true"/>
      <w:ind w:left="720"/>
    </w:pPr>
  </w:style>
  <w:style w:type="paragraph" w:styleId="541">
    <w:name w:val="No Spacing"/>
    <w:qFormat/>
    <w:uiPriority w:val="1"/>
  </w:style>
  <w:style w:type="paragraph" w:styleId="542">
    <w:name w:val="Title"/>
    <w:link w:val="5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3" w:customStyle="1">
    <w:name w:val="Назва Знак"/>
    <w:link w:val="542"/>
    <w:uiPriority w:val="10"/>
    <w:rPr>
      <w:sz w:val="48"/>
      <w:szCs w:val="48"/>
    </w:rPr>
  </w:style>
  <w:style w:type="paragraph" w:styleId="544">
    <w:name w:val="Subtitle"/>
    <w:link w:val="545"/>
    <w:qFormat/>
    <w:uiPriority w:val="11"/>
    <w:rPr>
      <w:sz w:val="24"/>
      <w:szCs w:val="24"/>
    </w:rPr>
    <w:pPr>
      <w:spacing w:after="200" w:before="200"/>
    </w:pPr>
  </w:style>
  <w:style w:type="character" w:styleId="545" w:customStyle="1">
    <w:name w:val="Підзаголовок Знак"/>
    <w:link w:val="544"/>
    <w:uiPriority w:val="11"/>
    <w:rPr>
      <w:sz w:val="24"/>
      <w:szCs w:val="24"/>
    </w:rPr>
  </w:style>
  <w:style w:type="paragraph" w:styleId="546">
    <w:name w:val="Quote"/>
    <w:link w:val="547"/>
    <w:qFormat/>
    <w:uiPriority w:val="29"/>
    <w:rPr>
      <w:i/>
    </w:rPr>
    <w:pPr>
      <w:ind w:left="720" w:right="720"/>
    </w:pPr>
  </w:style>
  <w:style w:type="character" w:styleId="547" w:customStyle="1">
    <w:name w:val="Цитата Знак"/>
    <w:link w:val="546"/>
    <w:uiPriority w:val="29"/>
    <w:rPr>
      <w:i/>
    </w:rPr>
  </w:style>
  <w:style w:type="paragraph" w:styleId="548">
    <w:name w:val="Intense Quote"/>
    <w:link w:val="5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 w:customStyle="1">
    <w:name w:val="Насичена цитата Знак"/>
    <w:link w:val="548"/>
    <w:uiPriority w:val="30"/>
    <w:rPr>
      <w:i/>
    </w:rPr>
  </w:style>
  <w:style w:type="paragraph" w:styleId="550">
    <w:name w:val="Header"/>
    <w:link w:val="5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1" w:customStyle="1">
    <w:name w:val="Верхній колонтитул Знак"/>
    <w:link w:val="550"/>
    <w:uiPriority w:val="99"/>
  </w:style>
  <w:style w:type="paragraph" w:styleId="552">
    <w:name w:val="Footer"/>
    <w:link w:val="5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3" w:customStyle="1">
    <w:name w:val="Нижній колонтитул Знак"/>
    <w:link w:val="552"/>
    <w:uiPriority w:val="99"/>
  </w:style>
  <w:style w:type="table" w:styleId="554">
    <w:name w:val="Table Grid"/>
    <w:basedOn w:val="529"/>
    <w:tblPr/>
  </w:style>
  <w:style w:type="table" w:styleId="555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6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7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8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9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0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1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9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0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1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2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3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4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5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6">
    <w:name w:val="Hyperlink"/>
    <w:uiPriority w:val="99"/>
    <w:unhideWhenUsed/>
    <w:rPr>
      <w:color w:val="0000FF" w:themeColor="hyperlink"/>
      <w:u w:val="single"/>
    </w:rPr>
  </w:style>
  <w:style w:type="paragraph" w:styleId="577">
    <w:name w:val="footnote text"/>
    <w:link w:val="578"/>
    <w:uiPriority w:val="99"/>
    <w:semiHidden/>
    <w:unhideWhenUsed/>
    <w:rPr>
      <w:sz w:val="18"/>
    </w:rPr>
    <w:pPr>
      <w:spacing w:after="40"/>
    </w:pPr>
  </w:style>
  <w:style w:type="character" w:styleId="578" w:customStyle="1">
    <w:name w:val="Текст виноски Знак"/>
    <w:link w:val="577"/>
    <w:uiPriority w:val="99"/>
    <w:rPr>
      <w:sz w:val="18"/>
    </w:rPr>
  </w:style>
  <w:style w:type="character" w:styleId="579">
    <w:name w:val="footnote reference"/>
    <w:uiPriority w:val="99"/>
    <w:unhideWhenUsed/>
    <w:rPr>
      <w:vertAlign w:val="superscript"/>
    </w:rPr>
  </w:style>
  <w:style w:type="paragraph" w:styleId="580">
    <w:name w:val="toc 1"/>
    <w:uiPriority w:val="39"/>
    <w:unhideWhenUsed/>
    <w:pPr>
      <w:spacing w:after="57"/>
    </w:pPr>
  </w:style>
  <w:style w:type="paragraph" w:styleId="581">
    <w:name w:val="toc 2"/>
    <w:uiPriority w:val="39"/>
    <w:unhideWhenUsed/>
    <w:pPr>
      <w:ind w:left="283"/>
      <w:spacing w:after="57"/>
    </w:pPr>
  </w:style>
  <w:style w:type="paragraph" w:styleId="582">
    <w:name w:val="toc 3"/>
    <w:uiPriority w:val="39"/>
    <w:unhideWhenUsed/>
    <w:pPr>
      <w:ind w:left="567"/>
      <w:spacing w:after="57"/>
    </w:pPr>
  </w:style>
  <w:style w:type="paragraph" w:styleId="583">
    <w:name w:val="toc 4"/>
    <w:uiPriority w:val="39"/>
    <w:unhideWhenUsed/>
    <w:pPr>
      <w:ind w:left="850"/>
      <w:spacing w:after="57"/>
    </w:pPr>
  </w:style>
  <w:style w:type="paragraph" w:styleId="584">
    <w:name w:val="toc 5"/>
    <w:uiPriority w:val="39"/>
    <w:unhideWhenUsed/>
    <w:pPr>
      <w:ind w:left="1134"/>
      <w:spacing w:after="57"/>
    </w:pPr>
  </w:style>
  <w:style w:type="paragraph" w:styleId="585">
    <w:name w:val="toc 6"/>
    <w:uiPriority w:val="39"/>
    <w:unhideWhenUsed/>
    <w:pPr>
      <w:ind w:left="1417"/>
      <w:spacing w:after="57"/>
    </w:pPr>
  </w:style>
  <w:style w:type="paragraph" w:styleId="586">
    <w:name w:val="toc 7"/>
    <w:uiPriority w:val="39"/>
    <w:unhideWhenUsed/>
    <w:pPr>
      <w:ind w:left="1701"/>
      <w:spacing w:after="57"/>
    </w:pPr>
  </w:style>
  <w:style w:type="paragraph" w:styleId="587">
    <w:name w:val="toc 8"/>
    <w:uiPriority w:val="39"/>
    <w:unhideWhenUsed/>
    <w:pPr>
      <w:ind w:left="1984"/>
      <w:spacing w:after="57"/>
    </w:pPr>
  </w:style>
  <w:style w:type="paragraph" w:styleId="588">
    <w:name w:val="toc 9"/>
    <w:uiPriority w:val="39"/>
    <w:unhideWhenUsed/>
    <w:pPr>
      <w:ind w:left="2268"/>
      <w:spacing w:after="57"/>
    </w:pPr>
  </w:style>
  <w:style w:type="paragraph" w:styleId="589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СТАЛЬНИЧЕНКО Юрій Валерійович</cp:lastModifiedBy>
  <cp:revision>5</cp:revision>
  <dcterms:created xsi:type="dcterms:W3CDTF">2020-02-01T13:08:00Z</dcterms:created>
  <dcterms:modified xsi:type="dcterms:W3CDTF">2020-02-29T14:58:04Z</dcterms:modified>
</cp:coreProperties>
</file>