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F6" w:rsidRDefault="008E52F6" w:rsidP="008E52F6">
      <w:pPr>
        <w:pStyle w:val="20"/>
        <w:ind w:right="40"/>
      </w:pPr>
      <w:r>
        <w:t xml:space="preserve">                                                                             Додаток 13</w:t>
      </w:r>
      <w:r>
        <w:t xml:space="preserve"> до рішення виконкому Менської</w:t>
      </w:r>
    </w:p>
    <w:p w:rsidR="008E52F6" w:rsidRDefault="008E52F6" w:rsidP="008E52F6">
      <w:pPr>
        <w:pStyle w:val="20"/>
        <w:ind w:right="40"/>
      </w:pPr>
      <w:bookmarkStart w:id="0" w:name="_GoBack"/>
      <w:bookmarkEnd w:id="0"/>
      <w:r>
        <w:t xml:space="preserve">                                                                          міської ради № ____ від __ лютого 2020 р.</w:t>
      </w:r>
    </w:p>
    <w:p w:rsidR="008E52F6" w:rsidRDefault="008E52F6" w:rsidP="008E52F6">
      <w:pPr>
        <w:pStyle w:val="20"/>
        <w:ind w:right="40"/>
      </w:pPr>
      <w:r>
        <w:t xml:space="preserve">                                                                   "Про встановлення розміру внесків за </w:t>
      </w:r>
    </w:p>
    <w:p w:rsidR="008E52F6" w:rsidRDefault="008E52F6" w:rsidP="008E52F6">
      <w:pPr>
        <w:pStyle w:val="20"/>
        <w:shd w:val="clear" w:color="auto" w:fill="auto"/>
        <w:ind w:right="40"/>
      </w:pPr>
      <w:r>
        <w:t xml:space="preserve">                                                                              обслуговування вузлів комерційного обліку»</w:t>
      </w:r>
    </w:p>
    <w:p w:rsidR="00D97A26" w:rsidRDefault="00C62ABC">
      <w:pPr>
        <w:pStyle w:val="20"/>
        <w:shd w:val="clear" w:color="auto" w:fill="auto"/>
        <w:ind w:right="40"/>
      </w:pPr>
      <w:r>
        <w:t>РОЗРАХУНОК 13</w:t>
      </w:r>
    </w:p>
    <w:p w:rsidR="00D97A26" w:rsidRDefault="00C62ABC">
      <w:pPr>
        <w:pStyle w:val="20"/>
        <w:shd w:val="clear" w:color="auto" w:fill="auto"/>
        <w:ind w:right="4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95pt"/>
        </w:rPr>
        <w:t xml:space="preserve">АТ Облтеплокомуненерго </w:t>
      </w:r>
      <w:r>
        <w:t>вул. Суворова,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854"/>
        <w:gridCol w:w="605"/>
        <w:gridCol w:w="1718"/>
      </w:tblGrid>
      <w:tr w:rsidR="00D97A2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0"/>
              </w:rPr>
              <w:t>№</w:t>
            </w:r>
          </w:p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before="60" w:line="180" w:lineRule="exact"/>
              <w:ind w:left="240"/>
              <w:jc w:val="left"/>
            </w:pPr>
            <w:r>
              <w:rPr>
                <w:rStyle w:val="29pt"/>
              </w:rPr>
              <w:t>з/п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Показник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"/>
              </w:rPr>
              <w:t>Код</w:t>
            </w:r>
          </w:p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</w:rPr>
              <w:t>рядка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35" w:lineRule="exact"/>
              <w:ind w:left="300" w:hanging="140"/>
              <w:jc w:val="left"/>
            </w:pPr>
            <w:r>
              <w:rPr>
                <w:rStyle w:val="29pt"/>
              </w:rPr>
              <w:t>Обслуговування вузла (вузлів) комерційного обліку в грн.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 xml:space="preserve">Планова виробнича собівартість, </w:t>
            </w:r>
            <w:r>
              <w:rPr>
                <w:rStyle w:val="285pt"/>
              </w:rPr>
              <w:t>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4 541,88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both"/>
            </w:pPr>
            <w:r>
              <w:rPr>
                <w:rStyle w:val="295pt0"/>
              </w:rPr>
              <w:t>Прямі матеріальні витрати,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1.2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Прямі витрати на оплату праці,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>397,06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1.2.1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основна заробітна плата виробничому персоналу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366,51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додаткова заробітна плата виробничому персоналу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1.2.3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30,55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1.3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Інші прямі витрати,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 xml:space="preserve">2 </w:t>
            </w:r>
            <w:r>
              <w:rPr>
                <w:rStyle w:val="295pt0"/>
              </w:rPr>
              <w:t>398,55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87,35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2 311,20</w:t>
            </w:r>
          </w:p>
        </w:tc>
      </w:tr>
      <w:tr w:rsidR="00D97A26" w:rsidTr="008E52F6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1.4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45" w:lineRule="exact"/>
              <w:jc w:val="left"/>
            </w:pPr>
            <w:r>
              <w:rPr>
                <w:rStyle w:val="295pt0"/>
              </w:rPr>
              <w:t xml:space="preserve">Змінні загальновиробничі та постійні </w:t>
            </w:r>
            <w:r>
              <w:rPr>
                <w:rStyle w:val="295pt0"/>
              </w:rPr>
              <w:t>розподілені зага</w:t>
            </w:r>
            <w:r w:rsidR="008E52F6">
              <w:rPr>
                <w:rStyle w:val="295pt0"/>
              </w:rPr>
              <w:t>льновиробничі витрати, усього, у</w:t>
            </w:r>
            <w:r>
              <w:rPr>
                <w:rStyle w:val="295pt0"/>
              </w:rPr>
              <w:t xml:space="preserve">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>1 746,27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1.4.1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на управління виробництвом, всього,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заробітна плата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єдиний внесок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0,00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1.4.2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витрати на оплату праці загальновиробничого </w:t>
            </w:r>
            <w:r>
              <w:rPr>
                <w:rStyle w:val="29pt"/>
              </w:rPr>
              <w:t>призначення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402,34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заробітна плата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329,79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єдиний внесок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72,55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1.4.3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на оплату послуг спеціалізованих підприємств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738,65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1.4.4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інші витрати загальновиробничого призначення.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605,28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відрядження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2,40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ПММ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38,96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</w:t>
            </w:r>
            <w:r>
              <w:rPr>
                <w:rStyle w:val="29pt"/>
              </w:rPr>
              <w:t xml:space="preserve"> спецодяг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8,31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- по коефіцієнту розподілу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555,61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right"/>
            </w:pPr>
            <w:r>
              <w:rPr>
                <w:rStyle w:val="295pt0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Адміністративні витрати,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 xml:space="preserve">6 </w:t>
            </w:r>
            <w:r>
              <w:rPr>
                <w:rStyle w:val="285pt"/>
              </w:rPr>
              <w:t>81,28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на збут,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613,02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на оплату праці персоналу, пов'язані зі збутом послуг, всього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403,48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88,76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</w:rPr>
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2,85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</w:rPr>
              <w:t xml:space="preserve">витрати на утримання </w:t>
            </w:r>
            <w:r>
              <w:rPr>
                <w:rStyle w:val="29pt"/>
              </w:rPr>
              <w:t>основних засобів, інших необоротних матеріальних та нематеріальних активів, безпосередньо пов'язаних зі збутом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4,56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ЗО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9,02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40" w:lineRule="exact"/>
              <w:jc w:val="left"/>
            </w:pPr>
            <w:r>
              <w:rPr>
                <w:rStyle w:val="29pt"/>
              </w:rPr>
              <w:t xml:space="preserve">витрати на оплату послуг банків та інших установ з </w:t>
            </w:r>
            <w:r>
              <w:rPr>
                <w:rStyle w:val="29pt"/>
              </w:rPr>
              <w:t>приймання і перерахування коштів споживачів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79,89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240" w:lineRule="exact"/>
              <w:jc w:val="left"/>
            </w:pPr>
            <w:r>
              <w:rPr>
                <w:rStyle w:val="29pt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11,81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інші витрати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12,65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Усього витрат повної планової собівартості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5 836,18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Плановий </w:t>
            </w:r>
            <w:r>
              <w:rPr>
                <w:rStyle w:val="29pt"/>
              </w:rPr>
              <w:t>прибуток, усього, у тому числі: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175,09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Усього планових витрат з урахуванням планового прибутку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 xml:space="preserve">6 </w:t>
            </w:r>
            <w:r w:rsidR="008E52F6">
              <w:rPr>
                <w:rStyle w:val="285pt"/>
              </w:rPr>
              <w:t>011 2</w:t>
            </w:r>
            <w:r>
              <w:rPr>
                <w:rStyle w:val="285pt"/>
              </w:rPr>
              <w:t>7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ПДВ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1 202,25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26" w:rsidRDefault="00D97A26">
            <w:pPr>
              <w:framePr w:w="9706" w:h="13574" w:hSpace="7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8E52F6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 xml:space="preserve">Разом з ПДВ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 xml:space="preserve">7 </w:t>
            </w:r>
            <w:r>
              <w:rPr>
                <w:rStyle w:val="285pt"/>
              </w:rPr>
              <w:t>213,52</w:t>
            </w:r>
          </w:p>
        </w:tc>
      </w:tr>
      <w:tr w:rsidR="00D97A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</w:t>
            </w:r>
            <w:r w:rsidR="008E52F6">
              <w:rPr>
                <w:rStyle w:val="29pt"/>
              </w:rPr>
              <w:t xml:space="preserve">трати з розрахунку на місяць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601,13</w:t>
            </w:r>
          </w:p>
        </w:tc>
      </w:tr>
      <w:tr w:rsidR="00D97A26" w:rsidTr="008E52F6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90" w:lineRule="exact"/>
              <w:jc w:val="left"/>
            </w:pPr>
            <w:r>
              <w:rPr>
                <w:rStyle w:val="285pt"/>
              </w:rPr>
              <w:t>Внески (з розрахунку на квартал)</w:t>
            </w:r>
            <w:r w:rsidR="008E52F6">
              <w:rPr>
                <w:rStyle w:val="295pt0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26" w:rsidRDefault="00C62ABC">
            <w:pPr>
              <w:pStyle w:val="20"/>
              <w:framePr w:w="9706" w:h="13574" w:hSpace="7" w:wrap="notBeside" w:vAnchor="text" w:hAnchor="text" w:x="22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1 803.39</w:t>
            </w:r>
          </w:p>
        </w:tc>
      </w:tr>
    </w:tbl>
    <w:p w:rsidR="00D97A26" w:rsidRDefault="00D97A26" w:rsidP="008E52F6">
      <w:pPr>
        <w:pStyle w:val="32"/>
        <w:shd w:val="clear" w:color="auto" w:fill="auto"/>
        <w:spacing w:line="170" w:lineRule="exact"/>
      </w:pPr>
    </w:p>
    <w:sectPr w:rsidR="00D97A26" w:rsidSect="008E52F6">
      <w:pgSz w:w="11900" w:h="16840"/>
      <w:pgMar w:top="580" w:right="536" w:bottom="142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BC" w:rsidRDefault="00C62ABC">
      <w:r>
        <w:separator/>
      </w:r>
    </w:p>
  </w:endnote>
  <w:endnote w:type="continuationSeparator" w:id="0">
    <w:p w:rsidR="00C62ABC" w:rsidRDefault="00C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BC" w:rsidRDefault="00C62ABC"/>
  </w:footnote>
  <w:footnote w:type="continuationSeparator" w:id="0">
    <w:p w:rsidR="00C62ABC" w:rsidRDefault="00C62A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6"/>
    <w:rsid w:val="008E52F6"/>
    <w:rsid w:val="00C62ABC"/>
    <w:rsid w:val="00D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0600-CB4E-41FE-97B2-F6C9BC6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5pt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1</cp:revision>
  <dcterms:created xsi:type="dcterms:W3CDTF">2020-01-28T10:37:00Z</dcterms:created>
  <dcterms:modified xsi:type="dcterms:W3CDTF">2020-01-28T10:42:00Z</dcterms:modified>
</cp:coreProperties>
</file>