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E6" w:rsidRDefault="000D76E6" w:rsidP="000D76E6">
      <w:pPr>
        <w:keepNext/>
        <w:keepLines/>
        <w:shd w:val="clear" w:color="auto" w:fill="FFFFFF"/>
        <w:spacing w:after="60" w:line="200" w:lineRule="exact"/>
        <w:jc w:val="center"/>
        <w:outlineLvl w:val="1"/>
        <w:rPr>
          <w:rFonts w:ascii="Arial" w:eastAsia="Arial" w:hAnsi="Arial" w:cs="Arial"/>
          <w:sz w:val="20"/>
          <w:szCs w:val="20"/>
        </w:rPr>
      </w:pPr>
      <w:r w:rsidRPr="000D76E6">
        <w:rPr>
          <w:rFonts w:ascii="Arial" w:eastAsia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</w:p>
    <w:p w:rsidR="000D76E6" w:rsidRPr="000D76E6" w:rsidRDefault="000D76E6" w:rsidP="000D76E6">
      <w:pPr>
        <w:keepNext/>
        <w:keepLines/>
        <w:shd w:val="clear" w:color="auto" w:fill="FFFFFF"/>
        <w:spacing w:after="60" w:line="200" w:lineRule="exact"/>
        <w:jc w:val="center"/>
        <w:outlineLvl w:val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Додаток 9</w:t>
      </w:r>
      <w:r w:rsidRPr="000D76E6">
        <w:rPr>
          <w:rFonts w:ascii="Arial" w:eastAsia="Arial" w:hAnsi="Arial" w:cs="Arial"/>
          <w:sz w:val="20"/>
          <w:szCs w:val="20"/>
        </w:rPr>
        <w:t xml:space="preserve"> до рішення виконкому Менської</w:t>
      </w:r>
    </w:p>
    <w:p w:rsidR="000D76E6" w:rsidRPr="000D76E6" w:rsidRDefault="000D76E6" w:rsidP="000D76E6">
      <w:pPr>
        <w:keepNext/>
        <w:keepLines/>
        <w:shd w:val="clear" w:color="auto" w:fill="FFFFFF"/>
        <w:spacing w:after="60" w:line="200" w:lineRule="exact"/>
        <w:jc w:val="center"/>
        <w:outlineLvl w:val="1"/>
        <w:rPr>
          <w:rFonts w:ascii="Arial" w:eastAsia="Arial" w:hAnsi="Arial" w:cs="Arial"/>
          <w:sz w:val="20"/>
          <w:szCs w:val="20"/>
        </w:rPr>
      </w:pPr>
      <w:r w:rsidRPr="000D76E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0D76E6">
        <w:rPr>
          <w:rFonts w:ascii="Arial" w:eastAsia="Arial" w:hAnsi="Arial" w:cs="Arial"/>
          <w:sz w:val="20"/>
          <w:szCs w:val="20"/>
        </w:rPr>
        <w:t xml:space="preserve"> міської ради № ____ від __ лютого 2020 р.</w:t>
      </w:r>
    </w:p>
    <w:p w:rsidR="000D76E6" w:rsidRPr="000D76E6" w:rsidRDefault="000D76E6" w:rsidP="000D76E6">
      <w:pPr>
        <w:keepNext/>
        <w:keepLines/>
        <w:shd w:val="clear" w:color="auto" w:fill="FFFFFF"/>
        <w:spacing w:after="60" w:line="200" w:lineRule="exact"/>
        <w:jc w:val="center"/>
        <w:outlineLvl w:val="1"/>
        <w:rPr>
          <w:rFonts w:ascii="Arial" w:eastAsia="Arial" w:hAnsi="Arial" w:cs="Arial"/>
          <w:sz w:val="20"/>
          <w:szCs w:val="20"/>
        </w:rPr>
      </w:pPr>
      <w:r w:rsidRPr="000D76E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"Про встановлення розміру внесків за </w:t>
      </w:r>
    </w:p>
    <w:p w:rsidR="000D76E6" w:rsidRPr="000D76E6" w:rsidRDefault="000D76E6" w:rsidP="000D76E6">
      <w:pPr>
        <w:keepNext/>
        <w:keepLines/>
        <w:spacing w:line="200" w:lineRule="exact"/>
        <w:jc w:val="center"/>
        <w:outlineLvl w:val="1"/>
        <w:rPr>
          <w:rFonts w:ascii="Arial" w:eastAsia="Arial" w:hAnsi="Arial" w:cs="Arial"/>
          <w:sz w:val="20"/>
          <w:szCs w:val="20"/>
        </w:rPr>
      </w:pPr>
      <w:r w:rsidRPr="000D76E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обслуговування вузлів комерційного обліку»</w:t>
      </w:r>
    </w:p>
    <w:p w:rsidR="000D76E6" w:rsidRPr="000D76E6" w:rsidRDefault="000D76E6" w:rsidP="000D76E6">
      <w:pPr>
        <w:rPr>
          <w:sz w:val="2"/>
          <w:szCs w:val="2"/>
        </w:rPr>
      </w:pPr>
      <w:r w:rsidRPr="000D76E6">
        <w:rPr>
          <w:sz w:val="2"/>
          <w:szCs w:val="2"/>
        </w:rPr>
        <w:t xml:space="preserve">                                                                             Додаток 12 до рішення виконкому Менської</w:t>
      </w:r>
    </w:p>
    <w:p w:rsidR="000D76E6" w:rsidRPr="000D76E6" w:rsidRDefault="000D76E6" w:rsidP="000D76E6">
      <w:pPr>
        <w:rPr>
          <w:sz w:val="2"/>
          <w:szCs w:val="2"/>
        </w:rPr>
      </w:pPr>
      <w:r w:rsidRPr="000D76E6">
        <w:rPr>
          <w:sz w:val="2"/>
          <w:szCs w:val="2"/>
        </w:rPr>
        <w:t xml:space="preserve">                                                                          міської ради № ____ від __ лютого 2020 р.</w:t>
      </w:r>
    </w:p>
    <w:p w:rsidR="000D76E6" w:rsidRPr="000D76E6" w:rsidRDefault="000D76E6" w:rsidP="000D76E6">
      <w:pPr>
        <w:rPr>
          <w:sz w:val="2"/>
          <w:szCs w:val="2"/>
        </w:rPr>
      </w:pPr>
      <w:r w:rsidRPr="000D76E6">
        <w:rPr>
          <w:sz w:val="2"/>
          <w:szCs w:val="2"/>
        </w:rPr>
        <w:t xml:space="preserve">                                                                   "Про встановлення розміру внесків за </w:t>
      </w:r>
    </w:p>
    <w:p w:rsidR="00C0407A" w:rsidRDefault="000D76E6" w:rsidP="000D76E6">
      <w:pPr>
        <w:rPr>
          <w:sz w:val="2"/>
          <w:szCs w:val="2"/>
        </w:rPr>
        <w:sectPr w:rsidR="00C0407A" w:rsidSect="000D76E6">
          <w:type w:val="continuous"/>
          <w:pgSz w:w="11900" w:h="16840"/>
          <w:pgMar w:top="91" w:right="130" w:bottom="426" w:left="1408" w:header="0" w:footer="3" w:gutter="0"/>
          <w:cols w:space="720"/>
          <w:noEndnote/>
          <w:docGrid w:linePitch="360"/>
        </w:sectPr>
      </w:pPr>
      <w:r w:rsidRPr="000D76E6">
        <w:rPr>
          <w:sz w:val="2"/>
          <w:szCs w:val="2"/>
        </w:rPr>
        <w:t xml:space="preserve">                                                                              обслуговування вузлів комерційного обліку»</w:t>
      </w:r>
    </w:p>
    <w:p w:rsidR="00C0407A" w:rsidRDefault="00C0407A">
      <w:pPr>
        <w:spacing w:line="169" w:lineRule="exact"/>
        <w:rPr>
          <w:sz w:val="14"/>
          <w:szCs w:val="14"/>
        </w:rPr>
      </w:pPr>
    </w:p>
    <w:p w:rsidR="00C0407A" w:rsidRDefault="00C0407A">
      <w:pPr>
        <w:rPr>
          <w:sz w:val="2"/>
          <w:szCs w:val="2"/>
        </w:rPr>
        <w:sectPr w:rsidR="00C0407A">
          <w:type w:val="continuous"/>
          <w:pgSz w:w="11900" w:h="16840"/>
          <w:pgMar w:top="513" w:right="0" w:bottom="513" w:left="0" w:header="0" w:footer="3" w:gutter="0"/>
          <w:cols w:space="720"/>
          <w:noEndnote/>
          <w:docGrid w:linePitch="360"/>
        </w:sectPr>
      </w:pPr>
    </w:p>
    <w:p w:rsidR="00C0407A" w:rsidRDefault="000A503E">
      <w:pPr>
        <w:pStyle w:val="40"/>
        <w:shd w:val="clear" w:color="auto" w:fill="auto"/>
        <w:ind w:right="20"/>
      </w:pPr>
      <w:r>
        <w:lastRenderedPageBreak/>
        <w:t>РОЗРАХУНОК 9</w:t>
      </w:r>
    </w:p>
    <w:p w:rsidR="00C0407A" w:rsidRDefault="000A503E">
      <w:pPr>
        <w:pStyle w:val="20"/>
        <w:shd w:val="clear" w:color="auto" w:fill="auto"/>
        <w:ind w:right="20"/>
      </w:pPr>
      <w:r>
        <w:t>внесків за обслуговування вузлів комерційного обліку</w:t>
      </w:r>
      <w:r>
        <w:br/>
        <w:t xml:space="preserve">для підприємства </w:t>
      </w:r>
      <w:r>
        <w:rPr>
          <w:rStyle w:val="21"/>
        </w:rPr>
        <w:t xml:space="preserve">ТОВ "Мена-Авангард" </w:t>
      </w:r>
      <w:r>
        <w:t>вул. Піщанівська, 28</w:t>
      </w:r>
    </w:p>
    <w:tbl>
      <w:tblPr>
        <w:tblOverlap w:val="never"/>
        <w:tblW w:w="96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6854"/>
        <w:gridCol w:w="600"/>
        <w:gridCol w:w="1714"/>
      </w:tblGrid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after="60" w:line="200" w:lineRule="exact"/>
              <w:ind w:left="220"/>
              <w:jc w:val="left"/>
            </w:pPr>
            <w:r>
              <w:rPr>
                <w:rStyle w:val="22"/>
              </w:rPr>
              <w:t>№</w:t>
            </w:r>
          </w:p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before="60" w:line="200" w:lineRule="exact"/>
              <w:ind w:left="220"/>
              <w:jc w:val="left"/>
            </w:pPr>
            <w:r>
              <w:rPr>
                <w:rStyle w:val="22"/>
              </w:rPr>
              <w:t>з/п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Показник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22"/>
              </w:rPr>
              <w:t>Код</w:t>
            </w:r>
          </w:p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2"/>
              </w:rPr>
              <w:t>рядка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35" w:lineRule="exact"/>
              <w:ind w:left="300" w:hanging="160"/>
              <w:jc w:val="left"/>
            </w:pPr>
            <w:r>
              <w:rPr>
                <w:rStyle w:val="22"/>
              </w:rPr>
              <w:t xml:space="preserve">Обслуговування вузла (вузлів) комерційного обліку в </w:t>
            </w:r>
            <w:r>
              <w:rPr>
                <w:rStyle w:val="22"/>
              </w:rPr>
              <w:t>грн.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2"/>
              </w:rPr>
              <w:t>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3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Планова виробнича собівартість,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994,97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3"/>
              </w:rPr>
              <w:t>1.1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Прямі матеріальні витрати,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3"/>
              </w:rPr>
              <w:t>0,00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1.1.1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витрати на придбання вузла(ів) комерційного обліку та допоміжних матеріалів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0,00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3"/>
              </w:rPr>
              <w:t>1.2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 xml:space="preserve">Прямі витрати на </w:t>
            </w:r>
            <w:r>
              <w:rPr>
                <w:rStyle w:val="23"/>
              </w:rPr>
              <w:t>оплату праці,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3"/>
              </w:rPr>
              <w:t>225,21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1.2.1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основна заробітна плата виробничому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207,88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1.2.2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додаткова заробітна плата виробничому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0,00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1.2.3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інші заохочувальні та компенсаційні виплати виробничому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17,33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</w:rPr>
              <w:t>Інші прямі витрати, усього, утому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3"/>
              </w:rPr>
              <w:t>282,41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1.3.1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єдиний внесок на загальнообов'язкове державне соціальне страхування для виробничого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49,55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1.3.2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витрати повязані з ремонтом та заміною допоміжних засобів вузла обліку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232,86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3"/>
              </w:rPr>
              <w:t>1.4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45" w:lineRule="exact"/>
              <w:jc w:val="left"/>
            </w:pPr>
            <w:r>
              <w:rPr>
                <w:rStyle w:val="23"/>
              </w:rPr>
              <w:t>Змінні загальновиробничі та постійні розподілені загальновиробничі витрати,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3"/>
              </w:rPr>
              <w:t>487,35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1.4.1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витрати на управління виробництвом, всього,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0,00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1.4.2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витрати на оплату праці загальновиробничого призначення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227,15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07A" w:rsidRDefault="00C0407A">
            <w:pPr>
              <w:framePr w:w="9691" w:h="13152" w:hSpace="5" w:wrap="notBeside" w:vAnchor="text" w:hAnchor="text" w:x="16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заробітна плата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186,19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07A" w:rsidRDefault="00C0407A">
            <w:pPr>
              <w:framePr w:w="9691" w:h="13152" w:hSpace="5" w:wrap="notBeside" w:vAnchor="text" w:hAnchor="text" w:x="16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єдиний внесок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40,96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1.4.3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витрати на оплату послуг спеціалізованих підприємств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130,35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1.4.4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інші витрати загальновиробничого призначення.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129,85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07A" w:rsidRDefault="00C0407A">
            <w:pPr>
              <w:framePr w:w="9691" w:h="13152" w:hSpace="5" w:wrap="notBeside" w:vAnchor="text" w:hAnchor="text" w:x="16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відрядження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1,50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07A" w:rsidRDefault="00C0407A">
            <w:pPr>
              <w:framePr w:w="9691" w:h="13152" w:hSpace="5" w:wrap="notBeside" w:vAnchor="text" w:hAnchor="text" w:x="16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ПММ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24,35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07A" w:rsidRDefault="00C0407A">
            <w:pPr>
              <w:framePr w:w="9691" w:h="13152" w:hSpace="5" w:wrap="notBeside" w:vAnchor="text" w:hAnchor="text" w:x="16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спецодяг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3,11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07A" w:rsidRDefault="00C0407A">
            <w:pPr>
              <w:framePr w:w="9691" w:h="13152" w:hSpace="5" w:wrap="notBeside" w:vAnchor="text" w:hAnchor="text" w:x="16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2"/>
              </w:rPr>
              <w:t>- по</w:t>
            </w:r>
            <w:r>
              <w:rPr>
                <w:rStyle w:val="22"/>
              </w:rPr>
              <w:t xml:space="preserve"> коефіцієнту розподілу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100,89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Адміністративні витрати,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149,25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Витрати на збут,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134,29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витрати на оплату праці персоналу, пов'язані зі збутом послуг, всього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88,40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 xml:space="preserve">єдиний внесок на </w:t>
            </w:r>
            <w:r>
              <w:rPr>
                <w:rStyle w:val="22"/>
              </w:rPr>
              <w:t>загальнообов'язкове державне соціальне страхування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19,44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D76E6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амортизація ос</w:t>
            </w:r>
            <w:r w:rsidR="000A503E">
              <w:rPr>
                <w:rStyle w:val="22"/>
              </w:rPr>
              <w:t>новних засобів, інших необоротних матеріальних та нематеріальних активів, безпосередньо пов'язаних зі збутом послуг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0,62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 xml:space="preserve">витрати на утримання основних засобів, інших </w:t>
            </w:r>
            <w:r>
              <w:rPr>
                <w:rStyle w:val="22"/>
              </w:rPr>
              <w:t>необоротних матеріальних та нематеріальних активів, безпосередньо пов'язаних зі збутом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1,00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оплата інформаційних послуг, безпосередньо пов'язаних зі збутом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ЗО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1,97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 xml:space="preserve">витрати на оплату послуг банків та інших установ з приймання і перерахування </w:t>
            </w:r>
            <w:r>
              <w:rPr>
                <w:rStyle w:val="22"/>
              </w:rPr>
              <w:t>коштів споживачів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17,50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витрати на канцелярські товари і виготовлення розрахункових документів про оплату послуг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2,59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3.8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інші витрати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2,77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Усього витрат повної планової собівартості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1 278,51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Плановий прибуток,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38,36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Усього планових витрат з урахуванням планового прибутку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1 316,87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07A" w:rsidRDefault="00C0407A">
            <w:pPr>
              <w:framePr w:w="9691" w:h="13152" w:hSpace="5" w:wrap="notBeside" w:vAnchor="text" w:hAnchor="text" w:x="16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ПДВ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263,37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07A" w:rsidRDefault="00C0407A">
            <w:pPr>
              <w:framePr w:w="9691" w:h="13152" w:hSpace="5" w:wrap="notBeside" w:vAnchor="text" w:hAnchor="text" w:x="16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Разом з ПДВ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1 580,24</w:t>
            </w:r>
          </w:p>
        </w:tc>
      </w:tr>
      <w:tr w:rsidR="00C0407A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 xml:space="preserve">Витрати з розрахунку на місяць </w:t>
            </w:r>
            <w:r>
              <w:rPr>
                <w:rStyle w:val="24"/>
              </w:rPr>
              <w:t>/ /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7A" w:rsidRDefault="000A503E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</w:pPr>
            <w:r>
              <w:rPr>
                <w:rStyle w:val="22"/>
              </w:rPr>
              <w:t>131,69</w:t>
            </w:r>
          </w:p>
        </w:tc>
      </w:tr>
      <w:tr w:rsidR="000D76E6" w:rsidTr="00B06B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6E6" w:rsidRPr="000D76E6" w:rsidRDefault="000D76E6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right"/>
              <w:rPr>
                <w:rStyle w:val="22"/>
                <w:b/>
                <w:i/>
              </w:rPr>
            </w:pPr>
            <w:r w:rsidRPr="000D76E6">
              <w:rPr>
                <w:rStyle w:val="22"/>
                <w:b/>
                <w:i/>
              </w:rPr>
              <w:t>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6E6" w:rsidRPr="000D76E6" w:rsidRDefault="000D76E6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jc w:val="left"/>
              <w:rPr>
                <w:rStyle w:val="22"/>
                <w:b/>
                <w:i/>
              </w:rPr>
            </w:pPr>
            <w:r w:rsidRPr="000D76E6">
              <w:rPr>
                <w:rStyle w:val="22"/>
                <w:b/>
                <w:i/>
              </w:rPr>
              <w:t>Внески (з розрахунку на квартал)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6E6" w:rsidRPr="000D76E6" w:rsidRDefault="000D76E6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ind w:left="240"/>
              <w:jc w:val="left"/>
              <w:rPr>
                <w:rStyle w:val="22"/>
                <w:b/>
                <w:i/>
              </w:rPr>
            </w:pPr>
            <w:r w:rsidRPr="000D76E6">
              <w:rPr>
                <w:rStyle w:val="22"/>
                <w:b/>
                <w:i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6E6" w:rsidRPr="000D76E6" w:rsidRDefault="000D76E6">
            <w:pPr>
              <w:pStyle w:val="20"/>
              <w:framePr w:w="9691" w:h="13152" w:hSpace="5" w:wrap="notBeside" w:vAnchor="text" w:hAnchor="text" w:x="16" w:y="1"/>
              <w:shd w:val="clear" w:color="auto" w:fill="auto"/>
              <w:spacing w:line="200" w:lineRule="exact"/>
              <w:rPr>
                <w:rStyle w:val="22"/>
                <w:b/>
                <w:i/>
              </w:rPr>
            </w:pPr>
            <w:r w:rsidRPr="000D76E6">
              <w:rPr>
                <w:rStyle w:val="22"/>
                <w:b/>
                <w:i/>
              </w:rPr>
              <w:t>395,07</w:t>
            </w:r>
          </w:p>
        </w:tc>
      </w:tr>
    </w:tbl>
    <w:p w:rsidR="00C0407A" w:rsidRDefault="00C0407A" w:rsidP="000D76E6">
      <w:pPr>
        <w:pStyle w:val="50"/>
        <w:shd w:val="clear" w:color="auto" w:fill="auto"/>
        <w:spacing w:line="170" w:lineRule="exact"/>
      </w:pPr>
      <w:bookmarkStart w:id="0" w:name="_GoBack"/>
      <w:bookmarkEnd w:id="0"/>
    </w:p>
    <w:sectPr w:rsidR="00C0407A">
      <w:type w:val="continuous"/>
      <w:pgSz w:w="11900" w:h="16840"/>
      <w:pgMar w:top="513" w:right="792" w:bottom="513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3E" w:rsidRDefault="000A503E">
      <w:r>
        <w:separator/>
      </w:r>
    </w:p>
  </w:endnote>
  <w:endnote w:type="continuationSeparator" w:id="0">
    <w:p w:rsidR="000A503E" w:rsidRDefault="000A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3E" w:rsidRDefault="000A503E"/>
  </w:footnote>
  <w:footnote w:type="continuationSeparator" w:id="0">
    <w:p w:rsidR="000A503E" w:rsidRDefault="000A50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7A"/>
    <w:rsid w:val="000A503E"/>
    <w:rsid w:val="000D76E6"/>
    <w:rsid w:val="00B06B80"/>
    <w:rsid w:val="00C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4D0DD-3242-451E-AE2C-CFE46F53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pt">
    <w:name w:val="Основной текст (2) + 9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pt0">
    <w:name w:val="Основной текст (2) + 9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pt1">
    <w:name w:val="Основной текст (2) + 9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pt2">
    <w:name w:val="Основной текст (2) + 9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Подпись к таблице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120"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arhradamena@gmail.com</cp:lastModifiedBy>
  <cp:revision>2</cp:revision>
  <dcterms:created xsi:type="dcterms:W3CDTF">2020-01-27T14:59:00Z</dcterms:created>
  <dcterms:modified xsi:type="dcterms:W3CDTF">2020-01-27T15:06:00Z</dcterms:modified>
</cp:coreProperties>
</file>