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18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723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</w:t>
            </w:r>
            <w:r>
              <w:rPr>
                <w:b/>
                <w:sz w:val="28"/>
              </w:rPr>
              <w:t xml:space="preserve">КСТ «Дружба»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</w:t>
            </w:r>
            <w:r>
              <w:rPr>
                <w:b/>
                <w:sz w:val="28"/>
              </w:rPr>
              <w:t xml:space="preserve">виготовлення технічної</w:t>
            </w:r>
            <w:r>
              <w:rPr>
                <w:b/>
                <w:sz w:val="28"/>
              </w:rPr>
              <w:t xml:space="preserve">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встановленн</w:t>
            </w:r>
            <w:r>
              <w:rPr>
                <w:b/>
                <w:sz w:val="28"/>
              </w:rPr>
              <w:t xml:space="preserve">я (відновлення)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меж земельних ділянок</w:t>
            </w:r>
            <w:r>
              <w:rPr>
                <w:b/>
                <w:sz w:val="28"/>
              </w:rPr>
              <w:t xml:space="preserve"> (польові шляхи)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межами с. Киселівка.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</w:rPr>
        <w:t xml:space="preserve">КСТ</w:t>
      </w:r>
      <w:r>
        <w:rPr>
          <w:sz w:val="28"/>
        </w:rPr>
        <w:t xml:space="preserve"> «</w:t>
      </w:r>
      <w:r>
        <w:rPr>
          <w:sz w:val="28"/>
        </w:rPr>
        <w:t xml:space="preserve">Дружба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земельних ділянок орієнтовно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сільськогосподарських угідь (проектні польові шляхи) для ведення товарного сільськогосподарського виробництва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межами с. Киселівка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на розробку технічної документації </w:t>
      </w:r>
      <w:r>
        <w:rPr>
          <w:sz w:val="28"/>
          <w:szCs w:val="28"/>
        </w:rPr>
        <w:t xml:space="preserve">із землеустрою </w:t>
      </w:r>
      <w:r>
        <w:rPr>
          <w:sz w:val="28"/>
          <w:szCs w:val="28"/>
        </w:rPr>
        <w:t xml:space="preserve">по встановленню (відновленню) меж земельних ділянок орієнтовно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сільськогосподарських угідь (проектні польові шляхи) для ведення товарного сільськогосподарського виробництва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межами с. Киселівка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20"/>
        <w:rPr>
          <w:b/>
          <w:sz w:val="28"/>
          <w:szCs w:val="18"/>
        </w:rPr>
      </w:pPr>
      <w:r>
        <w:rPr>
          <w:b/>
          <w:sz w:val="28"/>
          <w:szCs w:val="18"/>
        </w:rPr>
        <w:tab/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Гайдукевича М.В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Г.А. Примаков</w:t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/>
      <w:pgMar w:top="993" w:right="851" w:bottom="851" w:left="153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2"/>
    <w:link w:val="40"/>
    <w:uiPriority w:val="99"/>
  </w:style>
  <w:style w:type="paragraph" w:styleId="42">
    <w:name w:val="Footer"/>
    <w:basedOn w:val="18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2"/>
    <w:link w:val="4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