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9933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0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18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(тридцять п</w:t>
      </w:r>
      <w:r>
        <w:rPr>
          <w:b/>
          <w:bCs/>
          <w:sz w:val="28"/>
          <w:szCs w:val="28"/>
        </w:rPr>
        <w:t xml:space="preserve">’</w:t>
      </w:r>
      <w:r>
        <w:rPr>
          <w:b/>
          <w:bCs/>
          <w:color w:val="000000"/>
          <w:sz w:val="28"/>
          <w:szCs w:val="28"/>
          <w:lang w:val="ru-RU"/>
        </w:rPr>
        <w:t xml:space="preserve">ята сесія сьомого скликання )</w:t>
      </w:r>
      <w:r>
        <w:rPr>
          <w:sz w:val="28"/>
        </w:rPr>
      </w:r>
    </w:p>
    <w:p>
      <w:pPr>
        <w:pStyle w:val="255"/>
        <w:rPr>
          <w:sz w:val="28"/>
        </w:rPr>
      </w:pPr>
      <w:r>
        <w:rPr>
          <w:sz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26</w:t>
      </w:r>
      <w:r>
        <w:rPr>
          <w:sz w:val="28"/>
          <w:szCs w:val="28"/>
          <w:lang w:val="ru-RU"/>
        </w:rPr>
        <w:t xml:space="preserve"> листопада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583</w:t>
      </w:r>
      <w:bookmarkStart w:id="0" w:name="_GoBack"/>
      <w:r>
        <w:rPr>
          <w:sz w:val="28"/>
        </w:rPr>
      </w:r>
      <w:bookmarkEnd w:id="0"/>
      <w:r>
        <w:rPr>
          <w:sz w:val="28"/>
        </w:rPr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right="4988"/>
        <w:jc w:val="both"/>
        <w:tabs>
          <w:tab w:val="left" w:pos="3828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надання дозволу на розроблення проекту землеустрою щодо відведення земельної ділянки у власність за межами с. Величківка, смт. Макошине.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щодо надання дозволу на виготовлення проекту землеустрою щодо відведення земельної ділянки по передачі у власність для ведення особистого селянського господарства гр. Грищенко В.К. за межами с. Величківка площею 0,40 га., гр. Кінах І.О</w:t>
      </w:r>
      <w:r>
        <w:rPr>
          <w:sz w:val="28"/>
          <w:szCs w:val="28"/>
        </w:rPr>
        <w:t xml:space="preserve">. за межами смт. Макошине площею 0,50 га, подані документи, враховуючи, що </w:t>
      </w:r>
      <w:r>
        <w:rPr>
          <w:sz w:val="28"/>
          <w:szCs w:val="28"/>
        </w:rPr>
        <w:t xml:space="preserve">земельна ділянка на яку претендує заявник не передана в комунальну власність Менській міській раді, керуючись ст. 26 Закону України «Про місцеве самоврядування в Україні», Менська мі</w:t>
      </w:r>
      <w:r>
        <w:rPr>
          <w:sz w:val="28"/>
          <w:szCs w:val="28"/>
        </w:rPr>
        <w:t xml:space="preserve">ська рада 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Р І Ш И Л А :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Рекомендувати гр. Грищенко В.К., гр. Кінах І.О. звернутися щодо надання дозволів на виготовлення проектів землеустрою щодо відведення земельних ділянок по передачі у власність, для ведення особистого селянського господарства за межами населених пунктів, піс</w:t>
      </w:r>
      <w:r>
        <w:rPr>
          <w:sz w:val="28"/>
          <w:szCs w:val="28"/>
        </w:rPr>
        <w:t xml:space="preserve">ля передачі даних земельних ділянок в комунальну власність Менській міській раді.</w:t>
      </w:r>
      <w:r/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bCs/>
          <w:szCs w:val="28"/>
        </w:rPr>
      </w:pPr>
      <w:r>
        <w:rPr>
          <w:b/>
          <w:bCs/>
          <w:sz w:val="28"/>
          <w:szCs w:val="28"/>
        </w:rPr>
      </w:r>
      <w:r/>
    </w:p>
    <w:p>
      <w:pPr>
        <w:rPr>
          <w:szCs w:val="28"/>
        </w:rPr>
      </w:pPr>
      <w:r/>
      <w:r/>
    </w:p>
    <w:p>
      <w:pPr>
        <w:rPr>
          <w:b/>
          <w:sz w:val="28"/>
          <w:szCs w:val="28"/>
        </w:rPr>
      </w:pPr>
      <w:r/>
      <w:r/>
    </w:p>
    <w:p>
      <w:pPr>
        <w:tabs>
          <w:tab w:val="left" w:pos="6946" w:leader="none"/>
          <w:tab w:val="left" w:pos="7371" w:leader="none"/>
        </w:tabs>
        <w:rPr>
          <w:lang w:bidi="ar-SA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Г.А. Примаков</w:t>
      </w:r>
      <w:r/>
    </w:p>
    <w:sectPr>
      <w:footnotePr/>
      <w:type w:val="nextPage"/>
      <w:pgSz w:w="11906" w:h="16838"/>
      <w:pgMar w:top="284" w:right="851" w:bottom="397" w:left="1134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ascii="Times New Roman" w:hAnsi="Times New Roman" w:cs="Times New Roman" w:eastAsia="Times New Roman"/>
        <w:sz w:val="24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ascii="Times New Roman" w:hAnsi="Times New Roman" w:cs="Times New Roman" w:eastAsia="Times New Roman"/>
        <w:sz w:val="24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ascii="Times New Roman" w:hAnsi="Times New Roman" w:cs="Times New Roman" w:eastAsia="Times New Roman"/>
        <w:sz w:val="24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ascii="Times New Roman" w:hAnsi="Times New Roman" w:cs="Times New Roman" w:eastAsia="Times New Roman"/>
        <w:sz w:val="24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ascii="Times New Roman" w:hAnsi="Times New Roman" w:cs="Times New Roman" w:eastAsia="Times New Roman"/>
        <w:sz w:val="24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ascii="Times New Roman" w:hAnsi="Times New Roman" w:cs="Times New Roman" w:eastAsia="Times New Roman"/>
        <w:sz w:val="24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ascii="Times New Roman" w:hAnsi="Times New Roman" w:cs="Times New Roman" w:eastAsia="Times New Roman"/>
        <w:sz w:val="24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ascii="Times New Roman" w:hAnsi="Times New Roman" w:cs="Times New Roman" w:eastAsia="Times New Roman"/>
        <w:sz w:val="24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ascii="Times New Roman" w:hAnsi="Times New Roman" w:cs="Times New Roman" w:eastAsia="Times New Roman"/>
        <w:sz w:val="24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90"/>
    <w:link w:val="18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90"/>
    <w:link w:val="18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90"/>
    <w:link w:val="203"/>
    <w:uiPriority w:val="10"/>
    <w:rPr>
      <w:sz w:val="48"/>
      <w:szCs w:val="48"/>
    </w:rPr>
  </w:style>
  <w:style w:type="character" w:styleId="35">
    <w:name w:val="Subtitle Char"/>
    <w:basedOn w:val="190"/>
    <w:link w:val="205"/>
    <w:uiPriority w:val="11"/>
    <w:rPr>
      <w:sz w:val="24"/>
      <w:szCs w:val="24"/>
    </w:rPr>
  </w:style>
  <w:style w:type="character" w:styleId="37">
    <w:name w:val="Quote Char"/>
    <w:link w:val="207"/>
    <w:uiPriority w:val="29"/>
    <w:rPr>
      <w:i/>
    </w:rPr>
  </w:style>
  <w:style w:type="character" w:styleId="39">
    <w:name w:val="Intense Quote Char"/>
    <w:link w:val="209"/>
    <w:uiPriority w:val="30"/>
    <w:rPr>
      <w:i/>
    </w:rPr>
  </w:style>
  <w:style w:type="character" w:styleId="41">
    <w:name w:val="Header Char"/>
    <w:basedOn w:val="190"/>
    <w:link w:val="211"/>
    <w:uiPriority w:val="99"/>
  </w:style>
  <w:style w:type="character" w:styleId="43">
    <w:name w:val="Footer Char"/>
    <w:basedOn w:val="190"/>
    <w:link w:val="213"/>
    <w:uiPriority w:val="99"/>
  </w:style>
  <w:style w:type="character" w:styleId="68">
    <w:name w:val="Footnote Text Char"/>
    <w:link w:val="238"/>
    <w:uiPriority w:val="99"/>
    <w:rPr>
      <w:sz w:val="18"/>
    </w:rPr>
  </w:style>
  <w:style w:type="paragraph" w:styleId="180" w:default="1">
    <w:name w:val="Normal"/>
    <w:rPr>
      <w:sz w:val="20"/>
      <w:szCs w:val="20"/>
      <w:lang w:val="uk-UA" w:bidi="ru-RU"/>
    </w:rPr>
  </w:style>
  <w:style w:type="paragraph" w:styleId="181">
    <w:name w:val="Heading 1"/>
    <w:basedOn w:val="180"/>
    <w:link w:val="193"/>
    <w:rPr>
      <w:b/>
      <w:bCs/>
      <w:sz w:val="32"/>
      <w:szCs w:val="32"/>
    </w:rPr>
    <w:pPr>
      <w:jc w:val="center"/>
      <w:keepNext/>
      <w:outlineLvl w:val="0"/>
    </w:pPr>
  </w:style>
  <w:style w:type="paragraph" w:styleId="182">
    <w:name w:val="Heading 2"/>
    <w:basedOn w:val="180"/>
    <w:next w:val="180"/>
    <w:link w:val="1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83">
    <w:name w:val="Heading 3"/>
    <w:basedOn w:val="180"/>
    <w:next w:val="180"/>
    <w:link w:val="1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84">
    <w:name w:val="Heading 4"/>
    <w:basedOn w:val="180"/>
    <w:next w:val="180"/>
    <w:link w:val="1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85">
    <w:name w:val="Heading 5"/>
    <w:basedOn w:val="180"/>
    <w:next w:val="180"/>
    <w:link w:val="1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86">
    <w:name w:val="Heading 6"/>
    <w:basedOn w:val="180"/>
    <w:next w:val="180"/>
    <w:link w:val="1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87">
    <w:name w:val="Heading 7"/>
    <w:basedOn w:val="180"/>
    <w:next w:val="180"/>
    <w:link w:val="1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88">
    <w:name w:val="Heading 8"/>
    <w:basedOn w:val="180"/>
    <w:next w:val="180"/>
    <w:link w:val="2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89">
    <w:name w:val="Heading 9"/>
    <w:basedOn w:val="180"/>
    <w:next w:val="180"/>
    <w:link w:val="20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0" w:default="1">
    <w:name w:val="Default Paragraph Font"/>
    <w:uiPriority w:val="1"/>
    <w:semiHidden/>
    <w:unhideWhenUsed/>
  </w:style>
  <w:style w:type="table" w:styleId="19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2" w:default="1">
    <w:name w:val="No List"/>
    <w:uiPriority w:val="99"/>
    <w:semiHidden/>
    <w:unhideWhenUsed/>
  </w:style>
  <w:style w:type="character" w:styleId="193" w:customStyle="1">
    <w:name w:val="Заголовок 1 Знак1"/>
    <w:basedOn w:val="190"/>
    <w:link w:val="181"/>
    <w:uiPriority w:val="9"/>
    <w:rPr>
      <w:rFonts w:ascii="Arial" w:hAnsi="Arial" w:cs="Arial" w:eastAsia="Arial"/>
      <w:sz w:val="40"/>
      <w:szCs w:val="40"/>
    </w:rPr>
  </w:style>
  <w:style w:type="character" w:styleId="194" w:customStyle="1">
    <w:name w:val="Заголовок 2 Знак"/>
    <w:basedOn w:val="190"/>
    <w:link w:val="182"/>
    <w:uiPriority w:val="9"/>
    <w:rPr>
      <w:rFonts w:ascii="Arial" w:hAnsi="Arial" w:cs="Arial" w:eastAsia="Arial"/>
      <w:sz w:val="34"/>
    </w:rPr>
  </w:style>
  <w:style w:type="character" w:styleId="195" w:customStyle="1">
    <w:name w:val="Заголовок 3 Знак"/>
    <w:basedOn w:val="190"/>
    <w:link w:val="183"/>
    <w:uiPriority w:val="9"/>
    <w:rPr>
      <w:rFonts w:ascii="Arial" w:hAnsi="Arial" w:cs="Arial" w:eastAsia="Arial"/>
      <w:sz w:val="30"/>
      <w:szCs w:val="30"/>
    </w:rPr>
  </w:style>
  <w:style w:type="character" w:styleId="196" w:customStyle="1">
    <w:name w:val="Заголовок 4 Знак"/>
    <w:basedOn w:val="190"/>
    <w:link w:val="184"/>
    <w:uiPriority w:val="9"/>
    <w:rPr>
      <w:rFonts w:ascii="Arial" w:hAnsi="Arial" w:cs="Arial" w:eastAsia="Arial"/>
      <w:b/>
      <w:bCs/>
      <w:sz w:val="26"/>
      <w:szCs w:val="26"/>
    </w:rPr>
  </w:style>
  <w:style w:type="character" w:styleId="197" w:customStyle="1">
    <w:name w:val="Заголовок 5 Знак"/>
    <w:basedOn w:val="190"/>
    <w:link w:val="185"/>
    <w:uiPriority w:val="9"/>
    <w:rPr>
      <w:rFonts w:ascii="Arial" w:hAnsi="Arial" w:cs="Arial" w:eastAsia="Arial"/>
      <w:b/>
      <w:bCs/>
      <w:sz w:val="24"/>
      <w:szCs w:val="24"/>
    </w:rPr>
  </w:style>
  <w:style w:type="character" w:styleId="198" w:customStyle="1">
    <w:name w:val="Заголовок 6 Знак"/>
    <w:basedOn w:val="190"/>
    <w:link w:val="186"/>
    <w:uiPriority w:val="9"/>
    <w:rPr>
      <w:rFonts w:ascii="Arial" w:hAnsi="Arial" w:cs="Arial" w:eastAsia="Arial"/>
      <w:b/>
      <w:bCs/>
      <w:sz w:val="22"/>
      <w:szCs w:val="22"/>
    </w:rPr>
  </w:style>
  <w:style w:type="character" w:styleId="199" w:customStyle="1">
    <w:name w:val="Заголовок 7 Знак"/>
    <w:basedOn w:val="190"/>
    <w:link w:val="1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00" w:customStyle="1">
    <w:name w:val="Заголовок 8 Знак"/>
    <w:basedOn w:val="190"/>
    <w:link w:val="188"/>
    <w:uiPriority w:val="9"/>
    <w:rPr>
      <w:rFonts w:ascii="Arial" w:hAnsi="Arial" w:cs="Arial" w:eastAsia="Arial"/>
      <w:i/>
      <w:iCs/>
      <w:sz w:val="22"/>
      <w:szCs w:val="22"/>
    </w:rPr>
  </w:style>
  <w:style w:type="character" w:styleId="201" w:customStyle="1">
    <w:name w:val="Заголовок 9 Знак"/>
    <w:basedOn w:val="190"/>
    <w:link w:val="189"/>
    <w:uiPriority w:val="9"/>
    <w:rPr>
      <w:rFonts w:ascii="Arial" w:hAnsi="Arial" w:cs="Arial" w:eastAsia="Arial"/>
      <w:i/>
      <w:iCs/>
      <w:sz w:val="21"/>
      <w:szCs w:val="21"/>
    </w:rPr>
  </w:style>
  <w:style w:type="paragraph" w:styleId="202">
    <w:name w:val="No Spacing"/>
    <w:qFormat/>
    <w:uiPriority w:val="1"/>
  </w:style>
  <w:style w:type="paragraph" w:styleId="203">
    <w:name w:val="Title"/>
    <w:basedOn w:val="180"/>
    <w:next w:val="180"/>
    <w:link w:val="2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04" w:customStyle="1">
    <w:name w:val="Заголовок Знак"/>
    <w:basedOn w:val="190"/>
    <w:link w:val="203"/>
    <w:uiPriority w:val="10"/>
    <w:rPr>
      <w:sz w:val="48"/>
      <w:szCs w:val="48"/>
    </w:rPr>
  </w:style>
  <w:style w:type="paragraph" w:styleId="205">
    <w:name w:val="Subtitle"/>
    <w:basedOn w:val="180"/>
    <w:next w:val="180"/>
    <w:link w:val="206"/>
    <w:qFormat/>
    <w:uiPriority w:val="11"/>
    <w:rPr>
      <w:sz w:val="24"/>
      <w:szCs w:val="24"/>
    </w:rPr>
    <w:pPr>
      <w:spacing w:after="200" w:before="200"/>
    </w:pPr>
  </w:style>
  <w:style w:type="character" w:styleId="206" w:customStyle="1">
    <w:name w:val="Подзаголовок Знак"/>
    <w:basedOn w:val="190"/>
    <w:link w:val="205"/>
    <w:uiPriority w:val="11"/>
    <w:rPr>
      <w:sz w:val="24"/>
      <w:szCs w:val="24"/>
    </w:rPr>
  </w:style>
  <w:style w:type="paragraph" w:styleId="207">
    <w:name w:val="Quote"/>
    <w:basedOn w:val="180"/>
    <w:next w:val="180"/>
    <w:link w:val="208"/>
    <w:qFormat/>
    <w:uiPriority w:val="29"/>
    <w:rPr>
      <w:i/>
    </w:rPr>
    <w:pPr>
      <w:ind w:left="720" w:right="720"/>
    </w:pPr>
  </w:style>
  <w:style w:type="character" w:styleId="208" w:customStyle="1">
    <w:name w:val="Цитата 2 Знак"/>
    <w:link w:val="207"/>
    <w:uiPriority w:val="29"/>
    <w:rPr>
      <w:i/>
    </w:rPr>
  </w:style>
  <w:style w:type="paragraph" w:styleId="209">
    <w:name w:val="Intense Quote"/>
    <w:basedOn w:val="180"/>
    <w:next w:val="180"/>
    <w:link w:val="21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10" w:customStyle="1">
    <w:name w:val="Выделенная цитата Знак"/>
    <w:link w:val="209"/>
    <w:uiPriority w:val="30"/>
    <w:rPr>
      <w:i/>
    </w:rPr>
  </w:style>
  <w:style w:type="paragraph" w:styleId="211">
    <w:name w:val="Header"/>
    <w:basedOn w:val="180"/>
    <w:link w:val="21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2" w:customStyle="1">
    <w:name w:val="Верхний колонтитул Знак"/>
    <w:basedOn w:val="190"/>
    <w:link w:val="211"/>
    <w:uiPriority w:val="99"/>
  </w:style>
  <w:style w:type="paragraph" w:styleId="213">
    <w:name w:val="Footer"/>
    <w:basedOn w:val="180"/>
    <w:link w:val="21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214" w:customStyle="1">
    <w:name w:val="Нижний колонтитул Знак"/>
    <w:basedOn w:val="190"/>
    <w:link w:val="213"/>
    <w:uiPriority w:val="99"/>
  </w:style>
  <w:style w:type="table" w:styleId="215">
    <w:name w:val="Table Grid"/>
    <w:basedOn w:val="191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16" w:customStyle="1">
    <w:name w:val="Lined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7" w:customStyle="1">
    <w:name w:val="Lined - Accent 1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8" w:customStyle="1">
    <w:name w:val="Lined - Accent 2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9" w:customStyle="1">
    <w:name w:val="Lined - Accent 3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0" w:customStyle="1">
    <w:name w:val="Lined - Accent 4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1" w:customStyle="1">
    <w:name w:val="Lined - Accent 5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2" w:customStyle="1">
    <w:name w:val="Lined - Accent 6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3" w:customStyle="1">
    <w:name w:val="Bordered"/>
    <w:basedOn w:val="191"/>
    <w:uiPriority w:val="99"/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4" w:customStyle="1">
    <w:name w:val="Bordered - Accent 1"/>
    <w:basedOn w:val="191"/>
    <w:uiPriority w:val="99"/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5" w:customStyle="1">
    <w:name w:val="Bordered - Accent 2"/>
    <w:basedOn w:val="191"/>
    <w:uiPriority w:val="99"/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6" w:customStyle="1">
    <w:name w:val="Bordered - Accent 3"/>
    <w:basedOn w:val="191"/>
    <w:uiPriority w:val="99"/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7" w:customStyle="1">
    <w:name w:val="Bordered - Accent 4"/>
    <w:basedOn w:val="191"/>
    <w:uiPriority w:val="99"/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8" w:customStyle="1">
    <w:name w:val="Bordered - Accent 5"/>
    <w:basedOn w:val="191"/>
    <w:uiPriority w:val="99"/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9" w:customStyle="1">
    <w:name w:val="Bordered - Accent 6"/>
    <w:basedOn w:val="191"/>
    <w:uiPriority w:val="99"/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0" w:customStyle="1">
    <w:name w:val="Bordered &amp; Lined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1" w:customStyle="1">
    <w:name w:val="Bordered &amp; Lined - Accent 1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2" w:customStyle="1">
    <w:name w:val="Bordered &amp; Lined - Accent 2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3" w:customStyle="1">
    <w:name w:val="Bordered &amp; Lined - Accent 3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4" w:customStyle="1">
    <w:name w:val="Bordered &amp; Lined - Accent 4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5" w:customStyle="1">
    <w:name w:val="Bordered &amp; Lined - Accent 5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6" w:customStyle="1">
    <w:name w:val="Bordered &amp; Lined - Accent 6"/>
    <w:basedOn w:val="191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7">
    <w:name w:val="Hyperlink"/>
    <w:uiPriority w:val="99"/>
    <w:unhideWhenUsed/>
    <w:rPr>
      <w:color w:val="0000FF" w:themeColor="hyperlink"/>
      <w:u w:val="single"/>
    </w:rPr>
  </w:style>
  <w:style w:type="paragraph" w:styleId="238">
    <w:name w:val="footnote text"/>
    <w:basedOn w:val="180"/>
    <w:link w:val="239"/>
    <w:uiPriority w:val="99"/>
    <w:semiHidden/>
    <w:unhideWhenUsed/>
    <w:rPr>
      <w:sz w:val="18"/>
    </w:rPr>
    <w:pPr>
      <w:spacing w:after="40"/>
    </w:pPr>
  </w:style>
  <w:style w:type="character" w:styleId="239" w:customStyle="1">
    <w:name w:val="Текст сноски Знак"/>
    <w:link w:val="238"/>
    <w:uiPriority w:val="99"/>
    <w:rPr>
      <w:sz w:val="18"/>
    </w:rPr>
  </w:style>
  <w:style w:type="character" w:styleId="240">
    <w:name w:val="footnote reference"/>
    <w:basedOn w:val="190"/>
    <w:uiPriority w:val="99"/>
    <w:unhideWhenUsed/>
    <w:rPr>
      <w:vertAlign w:val="superscript"/>
    </w:rPr>
  </w:style>
  <w:style w:type="paragraph" w:styleId="241">
    <w:name w:val="toc 1"/>
    <w:basedOn w:val="180"/>
    <w:next w:val="180"/>
    <w:uiPriority w:val="39"/>
    <w:unhideWhenUsed/>
    <w:pPr>
      <w:spacing w:after="57"/>
    </w:pPr>
  </w:style>
  <w:style w:type="paragraph" w:styleId="242">
    <w:name w:val="toc 2"/>
    <w:basedOn w:val="180"/>
    <w:next w:val="180"/>
    <w:uiPriority w:val="39"/>
    <w:unhideWhenUsed/>
    <w:pPr>
      <w:ind w:left="283"/>
      <w:spacing w:after="57"/>
    </w:pPr>
  </w:style>
  <w:style w:type="paragraph" w:styleId="243">
    <w:name w:val="toc 3"/>
    <w:basedOn w:val="180"/>
    <w:next w:val="180"/>
    <w:uiPriority w:val="39"/>
    <w:unhideWhenUsed/>
    <w:pPr>
      <w:ind w:left="567"/>
      <w:spacing w:after="57"/>
    </w:pPr>
  </w:style>
  <w:style w:type="paragraph" w:styleId="244">
    <w:name w:val="toc 4"/>
    <w:basedOn w:val="180"/>
    <w:next w:val="180"/>
    <w:uiPriority w:val="39"/>
    <w:unhideWhenUsed/>
    <w:pPr>
      <w:ind w:left="850"/>
      <w:spacing w:after="57"/>
    </w:pPr>
  </w:style>
  <w:style w:type="paragraph" w:styleId="245">
    <w:name w:val="toc 5"/>
    <w:basedOn w:val="180"/>
    <w:next w:val="180"/>
    <w:uiPriority w:val="39"/>
    <w:unhideWhenUsed/>
    <w:pPr>
      <w:ind w:left="1134"/>
      <w:spacing w:after="57"/>
    </w:pPr>
  </w:style>
  <w:style w:type="paragraph" w:styleId="246">
    <w:name w:val="toc 6"/>
    <w:basedOn w:val="180"/>
    <w:next w:val="180"/>
    <w:uiPriority w:val="39"/>
    <w:unhideWhenUsed/>
    <w:pPr>
      <w:ind w:left="1417"/>
      <w:spacing w:after="57"/>
    </w:pPr>
  </w:style>
  <w:style w:type="paragraph" w:styleId="247">
    <w:name w:val="toc 7"/>
    <w:basedOn w:val="180"/>
    <w:next w:val="180"/>
    <w:uiPriority w:val="39"/>
    <w:unhideWhenUsed/>
    <w:pPr>
      <w:ind w:left="1701"/>
      <w:spacing w:after="57"/>
    </w:pPr>
  </w:style>
  <w:style w:type="paragraph" w:styleId="248">
    <w:name w:val="toc 8"/>
    <w:basedOn w:val="180"/>
    <w:next w:val="180"/>
    <w:uiPriority w:val="39"/>
    <w:unhideWhenUsed/>
    <w:pPr>
      <w:ind w:left="1984"/>
      <w:spacing w:after="57"/>
    </w:pPr>
  </w:style>
  <w:style w:type="paragraph" w:styleId="249">
    <w:name w:val="toc 9"/>
    <w:basedOn w:val="180"/>
    <w:next w:val="180"/>
    <w:uiPriority w:val="39"/>
    <w:unhideWhenUsed/>
    <w:pPr>
      <w:ind w:left="2268"/>
      <w:spacing w:after="57"/>
    </w:pPr>
  </w:style>
  <w:style w:type="paragraph" w:styleId="250">
    <w:name w:val="TOC Heading"/>
    <w:uiPriority w:val="39"/>
    <w:unhideWhenUsed/>
  </w:style>
  <w:style w:type="paragraph" w:styleId="251">
    <w:name w:val="HTML Preformatted"/>
    <w:basedOn w:val="18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52" w:customStyle="1">
    <w:name w:val="Заголовок 1 Знак"/>
    <w:basedOn w:val="19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character" w:styleId="253" w:customStyle="1">
    <w:name w:val="rvts23"/>
    <w:basedOn w:val="190"/>
    <w:rPr>
      <w:rFonts w:ascii="Times New Roman" w:hAnsi="Times New Roman" w:cs="Times New Roman" w:eastAsia="Times New Roman"/>
      <w:sz w:val="24"/>
    </w:rPr>
  </w:style>
  <w:style w:type="character" w:styleId="254" w:customStyle="1">
    <w:name w:val="Стандартний HTML Знак"/>
    <w:basedOn w:val="190"/>
    <w:rPr>
      <w:rFonts w:ascii="Courier New" w:hAnsi="Courier New" w:cs="Courier New" w:eastAsia="Courier New"/>
      <w:sz w:val="24"/>
    </w:rPr>
  </w:style>
  <w:style w:type="paragraph" w:styleId="255" w:customStyle="1">
    <w:name w:val="Титулка"/>
    <w:basedOn w:val="180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256">
    <w:name w:val="List Paragraph"/>
    <w:basedOn w:val="180"/>
    <w:rPr>
      <w:sz w:val="22"/>
      <w:szCs w:val="22"/>
      <w:lang w:bidi="ar-SA"/>
    </w:rPr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