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lang w:eastAsia="ru-RU"/>
        </w:rPr>
      </w:pPr>
      <w:r>
        <w:rPr>
          <w:b/>
          <w:lang w:eastAsia="uk-U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19" cy="754379"/>
                <wp:effectExtent l="0" t="0" r="0" b="0"/>
                <wp:docPr id="1" name="Рисунок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hidden="0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41020" cy="754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6pt;height:59.4pt;">
                <v:path textboxrect="0,0,0,0"/>
                <v:imagedata r:id="rId7" o:title=""/>
              </v:shape>
            </w:pict>
          </mc:Fallback>
        </mc:AlternateContent>
      </w:r>
      <w:r/>
    </w:p>
    <w:p>
      <w:pPr>
        <w:jc w:val="center"/>
        <w:rPr>
          <w:szCs w:val="28"/>
        </w:rPr>
      </w:pPr>
      <w:r>
        <w:rPr>
          <w:szCs w:val="28"/>
        </w:rPr>
        <w:t xml:space="preserve">Україна</w:t>
      </w:r>
      <w:r/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МЕНСЬКА  МІСЬКА   РАДА</w:t>
      </w:r>
      <w:r/>
    </w:p>
    <w:p>
      <w:pPr>
        <w:pStyle w:val="161"/>
        <w:rPr>
          <w:sz w:val="28"/>
          <w:szCs w:val="28"/>
        </w:rPr>
      </w:pPr>
      <w:r>
        <w:rPr>
          <w:sz w:val="28"/>
          <w:szCs w:val="28"/>
        </w:rPr>
        <w:t xml:space="preserve">Менського району Чернігівської області</w:t>
      </w:r>
      <w:r/>
    </w:p>
    <w:p>
      <w:pPr>
        <w:pStyle w:val="166"/>
        <w:jc w:val="center"/>
        <w:rPr>
          <w:szCs w:val="28"/>
        </w:rPr>
      </w:pPr>
      <w:r>
        <w:rPr>
          <w:szCs w:val="28"/>
        </w:rPr>
        <w:t xml:space="preserve">(</w:t>
      </w:r>
      <w:r>
        <w:rPr>
          <w:color w:val="000000"/>
          <w:szCs w:val="28"/>
        </w:rPr>
        <w:t xml:space="preserve">тридцять </w:t>
      </w:r>
      <w:r>
        <w:rPr>
          <w:color w:val="000000"/>
          <w:szCs w:val="28"/>
          <w:lang w:val="ru-RU"/>
        </w:rPr>
        <w:t xml:space="preserve">п'ята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сесія сьомого скликання)</w:t>
      </w:r>
      <w:r/>
    </w:p>
    <w:p>
      <w:pPr>
        <w:pStyle w:val="166"/>
        <w:jc w:val="center"/>
        <w:rPr>
          <w:spacing w:val="40"/>
          <w:szCs w:val="28"/>
        </w:rPr>
      </w:pPr>
      <w:r>
        <w:rPr>
          <w:spacing w:val="40"/>
          <w:szCs w:val="28"/>
        </w:rPr>
        <w:t xml:space="preserve">РІШЕННЯ</w:t>
      </w:r>
      <w:r/>
    </w:p>
    <w:p>
      <w:pPr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26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листопада</w:t>
      </w:r>
      <w:r>
        <w:rPr>
          <w:color w:val="000000"/>
          <w:szCs w:val="28"/>
          <w:lang w:eastAsia="uk-UA"/>
        </w:rPr>
        <w:t xml:space="preserve"> 2019 року</w:t>
      </w:r>
      <w:r>
        <w:rPr>
          <w:color w:val="000000"/>
          <w:szCs w:val="28"/>
          <w:lang w:eastAsia="uk-UA"/>
        </w:rPr>
        <w:tab/>
      </w:r>
      <w:r>
        <w:rPr>
          <w:color w:val="000000"/>
          <w:szCs w:val="28"/>
          <w:lang w:eastAsia="uk-UA"/>
        </w:rPr>
        <w:tab/>
      </w:r>
      <w:r>
        <w:rPr>
          <w:color w:val="000000"/>
          <w:szCs w:val="28"/>
          <w:lang w:eastAsia="uk-UA"/>
        </w:rPr>
        <w:tab/>
        <w:t xml:space="preserve"> №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631</w:t>
      </w:r>
      <w:r/>
    </w:p>
    <w:p>
      <w:r/>
      <w:r/>
    </w:p>
    <w:p>
      <w:pPr>
        <w:ind w:right="4818"/>
        <w:rPr>
          <w:b/>
          <w:szCs w:val="28"/>
        </w:rPr>
      </w:pPr>
      <w:r>
        <w:rPr>
          <w:b/>
        </w:rPr>
        <w:t xml:space="preserve">Про внесення змін до рішення </w:t>
      </w:r>
      <w:r>
        <w:rPr>
          <w:b/>
        </w:rPr>
        <w:t xml:space="preserve">34</w:t>
      </w:r>
      <w:r>
        <w:rPr>
          <w:b/>
        </w:rPr>
        <w:t xml:space="preserve"> сесії 7 скликання від </w:t>
      </w:r>
      <w:r>
        <w:rPr>
          <w:b/>
        </w:rPr>
        <w:t xml:space="preserve">02</w:t>
      </w:r>
      <w:r>
        <w:rPr>
          <w:b/>
        </w:rPr>
        <w:t xml:space="preserve"> </w:t>
      </w:r>
      <w:r>
        <w:rPr>
          <w:b/>
        </w:rPr>
        <w:t xml:space="preserve">жовтня</w:t>
      </w:r>
      <w:r>
        <w:rPr>
          <w:b/>
        </w:rPr>
        <w:t xml:space="preserve"> 2019 року № </w:t>
      </w:r>
      <w:r>
        <w:rPr>
          <w:b/>
        </w:rPr>
        <w:t xml:space="preserve">479</w:t>
      </w:r>
      <w:r>
        <w:rPr>
          <w:b/>
          <w:szCs w:val="28"/>
        </w:rPr>
        <w:t xml:space="preserve"> </w:t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ind w:firstLine="708"/>
        <w:rPr>
          <w:szCs w:val="28"/>
        </w:rPr>
      </w:pPr>
      <w:r>
        <w:rPr>
          <w:szCs w:val="28"/>
        </w:rPr>
        <w:t xml:space="preserve">Розглянувши звернення </w:t>
      </w:r>
      <w:r>
        <w:rPr>
          <w:szCs w:val="28"/>
        </w:rPr>
        <w:t xml:space="preserve">гр. </w:t>
      </w:r>
      <w:r>
        <w:rPr>
          <w:szCs w:val="28"/>
        </w:rPr>
        <w:t xml:space="preserve">Ломоносової</w:t>
      </w:r>
      <w:r>
        <w:rPr>
          <w:szCs w:val="28"/>
        </w:rPr>
        <w:t xml:space="preserve"> С.М. та </w:t>
      </w:r>
      <w:r>
        <w:rPr>
          <w:szCs w:val="28"/>
        </w:rPr>
        <w:t xml:space="preserve">Прокопенко В.І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щодо </w:t>
      </w:r>
      <w:r>
        <w:rPr>
          <w:szCs w:val="28"/>
        </w:rPr>
        <w:t xml:space="preserve">затвердження технічної документації </w:t>
      </w:r>
      <w:r>
        <w:rPr>
          <w:szCs w:val="28"/>
        </w:rPr>
        <w:t xml:space="preserve">по</w:t>
      </w:r>
      <w:r>
        <w:rPr>
          <w:szCs w:val="28"/>
        </w:rPr>
        <w:t xml:space="preserve"> </w:t>
      </w:r>
      <w:r>
        <w:rPr>
          <w:szCs w:val="28"/>
        </w:rPr>
        <w:t xml:space="preserve">встановленню (відновленню</w:t>
      </w:r>
      <w:r>
        <w:rPr>
          <w:szCs w:val="28"/>
        </w:rPr>
        <w:t xml:space="preserve">) меж земельної ділянки, </w:t>
      </w:r>
      <w:r>
        <w:rPr>
          <w:szCs w:val="28"/>
        </w:rPr>
        <w:t xml:space="preserve">та внесення змін до </w:t>
      </w:r>
      <w:r>
        <w:rPr>
          <w:szCs w:val="28"/>
        </w:rPr>
        <w:t xml:space="preserve">рішення</w:t>
      </w:r>
      <w:r>
        <w:rPr>
          <w:szCs w:val="28"/>
        </w:rPr>
        <w:t xml:space="preserve"> </w:t>
      </w:r>
      <w:r>
        <w:rPr>
          <w:szCs w:val="28"/>
        </w:rPr>
        <w:t xml:space="preserve">34 сесії 7 скликання</w:t>
      </w:r>
      <w:r>
        <w:rPr>
          <w:szCs w:val="28"/>
        </w:rPr>
        <w:t xml:space="preserve"> від 02.</w:t>
      </w:r>
      <w:r>
        <w:rPr>
          <w:szCs w:val="28"/>
        </w:rPr>
        <w:t xml:space="preserve">10</w:t>
      </w:r>
      <w:r>
        <w:rPr>
          <w:szCs w:val="28"/>
        </w:rPr>
        <w:t xml:space="preserve">.2019</w:t>
      </w:r>
      <w:r>
        <w:rPr>
          <w:szCs w:val="28"/>
        </w:rPr>
        <w:t xml:space="preserve">р.</w:t>
      </w:r>
      <w:r>
        <w:rPr>
          <w:szCs w:val="28"/>
        </w:rPr>
        <w:t xml:space="preserve"> №479</w:t>
      </w:r>
      <w:r>
        <w:rPr>
          <w:szCs w:val="28"/>
        </w:rPr>
        <w:t xml:space="preserve"> </w:t>
      </w:r>
      <w:r>
        <w:rPr>
          <w:szCs w:val="28"/>
        </w:rPr>
        <w:t xml:space="preserve">«</w:t>
      </w:r>
      <w:r>
        <w:t xml:space="preserve">Про затвердження технічної документації із землеустрою по встановленню меж земельних ділянок громадянам на території Менського району</w:t>
      </w:r>
      <w:r>
        <w:t xml:space="preserve">»</w:t>
      </w:r>
      <w:r>
        <w:rPr>
          <w:rFonts w:cs="Mangal"/>
          <w:szCs w:val="28"/>
          <w:lang w:bidi="hi-IN" w:eastAsia="hi-IN"/>
        </w:rPr>
        <w:t xml:space="preserve">, </w:t>
      </w:r>
      <w:r>
        <w:rPr>
          <w:rFonts w:cs="Mangal"/>
          <w:szCs w:val="28"/>
          <w:lang w:bidi="hi-IN" w:eastAsia="hi-IN"/>
        </w:rPr>
        <w:t xml:space="preserve">враховуючи</w:t>
      </w:r>
      <w:r>
        <w:rPr>
          <w:rFonts w:cs="Mangal"/>
          <w:szCs w:val="28"/>
          <w:lang w:bidi="hi-IN" w:eastAsia="hi-IN"/>
        </w:rPr>
        <w:t xml:space="preserve"> витяг</w:t>
      </w:r>
      <w:r>
        <w:rPr>
          <w:rFonts w:cs="Mangal"/>
          <w:szCs w:val="28"/>
          <w:lang w:bidi="hi-IN" w:eastAsia="hi-IN"/>
        </w:rPr>
        <w:t xml:space="preserve">и</w:t>
      </w:r>
      <w:r>
        <w:rPr>
          <w:rFonts w:cs="Mangal"/>
          <w:szCs w:val="28"/>
          <w:lang w:bidi="hi-IN" w:eastAsia="hi-IN"/>
        </w:rPr>
        <w:t xml:space="preserve"> з Державного земельного кадастру </w:t>
      </w:r>
      <w:r>
        <w:rPr>
          <w:rFonts w:cs="Mangal"/>
          <w:szCs w:val="28"/>
          <w:lang w:bidi="hi-IN" w:eastAsia="hi-IN"/>
        </w:rPr>
        <w:t xml:space="preserve">на земельну ділянку площею </w:t>
      </w:r>
      <w:r>
        <w:rPr>
          <w:szCs w:val="28"/>
        </w:rPr>
        <w:t xml:space="preserve">2,3297 га</w:t>
      </w:r>
      <w:r>
        <w:rPr>
          <w:rFonts w:cs="Mangal"/>
          <w:szCs w:val="28"/>
          <w:lang w:val="ru-RU" w:bidi="hi-IN" w:eastAsia="hi-IN"/>
        </w:rPr>
        <w:t xml:space="preserve"> </w:t>
      </w:r>
      <w:r>
        <w:rPr>
          <w:rFonts w:cs="Mangal"/>
          <w:szCs w:val="28"/>
          <w:lang w:val="ru-RU" w:bidi="hi-IN" w:eastAsia="hi-IN"/>
        </w:rPr>
        <w:t xml:space="preserve">від</w:t>
      </w:r>
      <w:r>
        <w:rPr>
          <w:rFonts w:cs="Mangal"/>
          <w:szCs w:val="28"/>
          <w:lang w:val="ru-RU" w:bidi="hi-IN" w:eastAsia="hi-IN"/>
        </w:rPr>
        <w:t xml:space="preserve"> 06.08.2019 року за номером НВ-74140</w:t>
      </w:r>
      <w:r>
        <w:rPr>
          <w:rFonts w:cs="Mangal"/>
          <w:szCs w:val="28"/>
          <w:lang w:val="ru-RU" w:bidi="hi-IN" w:eastAsia="hi-IN"/>
        </w:rPr>
        <w:t xml:space="preserve">8996</w:t>
      </w:r>
      <w:r>
        <w:rPr>
          <w:rFonts w:cs="Mangal"/>
          <w:szCs w:val="28"/>
          <w:lang w:val="ru-RU" w:bidi="hi-IN" w:eastAsia="hi-IN"/>
        </w:rPr>
        <w:t xml:space="preserve">2</w:t>
      </w:r>
      <w:r>
        <w:rPr>
          <w:rFonts w:cs="Mangal"/>
          <w:szCs w:val="28"/>
          <w:lang w:val="ru-RU" w:bidi="hi-IN" w:eastAsia="hi-IN"/>
        </w:rPr>
        <w:t xml:space="preserve">019</w:t>
      </w:r>
      <w:r>
        <w:rPr>
          <w:rFonts w:cs="Mangal"/>
          <w:szCs w:val="28"/>
          <w:lang w:val="ru-RU" w:bidi="hi-IN" w:eastAsia="hi-IN"/>
        </w:rPr>
        <w:t xml:space="preserve"> </w:t>
      </w:r>
      <w:r>
        <w:rPr>
          <w:rFonts w:cs="Mangal"/>
          <w:szCs w:val="28"/>
          <w:lang w:val="ru-RU" w:bidi="hi-IN" w:eastAsia="hi-IN"/>
        </w:rPr>
        <w:t xml:space="preserve">та </w:t>
      </w:r>
      <w:r>
        <w:rPr>
          <w:szCs w:val="28"/>
        </w:rPr>
        <w:t xml:space="preserve">2,3381 га</w:t>
      </w:r>
      <w:r>
        <w:rPr>
          <w:rFonts w:cs="Mangal"/>
          <w:szCs w:val="28"/>
          <w:lang w:val="ru-RU" w:bidi="hi-IN" w:eastAsia="hi-IN"/>
        </w:rPr>
        <w:t xml:space="preserve"> </w:t>
      </w:r>
      <w:r>
        <w:rPr>
          <w:rFonts w:cs="Mangal"/>
          <w:szCs w:val="28"/>
          <w:lang w:val="ru-RU" w:bidi="hi-IN" w:eastAsia="hi-IN"/>
        </w:rPr>
        <w:t xml:space="preserve">від</w:t>
      </w:r>
      <w:r>
        <w:rPr>
          <w:rFonts w:cs="Mangal"/>
          <w:szCs w:val="28"/>
          <w:lang w:val="ru-RU" w:bidi="hi-IN" w:eastAsia="hi-IN"/>
        </w:rPr>
        <w:t xml:space="preserve"> 06.08.2019 року за номером НВ-74140</w:t>
      </w:r>
      <w:r>
        <w:rPr>
          <w:rFonts w:cs="Mangal"/>
          <w:szCs w:val="28"/>
          <w:lang w:val="ru-RU" w:bidi="hi-IN" w:eastAsia="hi-IN"/>
        </w:rPr>
        <w:t xml:space="preserve">9001</w:t>
      </w:r>
      <w:r>
        <w:rPr>
          <w:rFonts w:cs="Mangal"/>
          <w:szCs w:val="28"/>
          <w:lang w:val="ru-RU" w:bidi="hi-IN" w:eastAsia="hi-IN"/>
        </w:rPr>
        <w:t xml:space="preserve">2019 </w:t>
      </w:r>
      <w:r>
        <w:rPr>
          <w:rFonts w:cs="Mangal"/>
          <w:szCs w:val="28"/>
          <w:lang w:bidi="hi-IN" w:eastAsia="hi-IN"/>
        </w:rPr>
        <w:t xml:space="preserve">,</w:t>
      </w:r>
      <w:r>
        <w:rPr>
          <w:rFonts w:cs="Mangal"/>
          <w:szCs w:val="28"/>
          <w:lang w:bidi="hi-IN" w:eastAsia="hi-IN"/>
        </w:rPr>
        <w:t xml:space="preserve"> </w:t>
      </w:r>
      <w:r>
        <w:rPr>
          <w:szCs w:val="28"/>
        </w:rPr>
        <w:t xml:space="preserve">керуючись ст.12 Земельного кодексу України, ст. 26 Закону України «Про місцеве самоврядування  в Україні», Менська міська рада </w:t>
      </w:r>
      <w:r/>
    </w:p>
    <w:p>
      <w:pPr>
        <w:rPr>
          <w:b/>
          <w:szCs w:val="28"/>
        </w:rPr>
      </w:pPr>
      <w:r>
        <w:rPr>
          <w:b/>
          <w:szCs w:val="28"/>
        </w:rPr>
        <w:t xml:space="preserve">В И Р І Ш И Л А :</w:t>
      </w:r>
      <w:r/>
    </w:p>
    <w:p>
      <w:pPr>
        <w:rPr>
          <w:b/>
          <w:szCs w:val="28"/>
        </w:rPr>
      </w:pPr>
      <w:r>
        <w:rPr>
          <w:b/>
          <w:szCs w:val="28"/>
        </w:rPr>
      </w:r>
      <w:r/>
    </w:p>
    <w:p>
      <w:pPr>
        <w:ind w:firstLine="708"/>
        <w:rPr>
          <w:rFonts w:cs="Mangal"/>
          <w:b/>
          <w:szCs w:val="28"/>
          <w:lang w:bidi="hi-IN" w:eastAsia="hi-IN"/>
        </w:rPr>
      </w:pPr>
      <w:r>
        <w:rPr>
          <w:szCs w:val="28"/>
        </w:rPr>
        <w:t xml:space="preserve">В</w:t>
      </w:r>
      <w:r>
        <w:rPr>
          <w:szCs w:val="28"/>
        </w:rPr>
        <w:t xml:space="preserve">нес</w:t>
      </w:r>
      <w:r>
        <w:rPr>
          <w:szCs w:val="28"/>
        </w:rPr>
        <w:t xml:space="preserve">ти</w:t>
      </w:r>
      <w:r>
        <w:rPr>
          <w:szCs w:val="28"/>
        </w:rPr>
        <w:t xml:space="preserve"> зміни </w:t>
      </w:r>
      <w:r>
        <w:rPr>
          <w:szCs w:val="28"/>
        </w:rPr>
        <w:t xml:space="preserve">до </w:t>
      </w:r>
      <w:r>
        <w:rPr>
          <w:szCs w:val="28"/>
        </w:rPr>
        <w:t xml:space="preserve">рішення 34 сесії 7 скликання від 02.10.2019р. №479 </w:t>
      </w:r>
      <w:r>
        <w:rPr>
          <w:szCs w:val="28"/>
        </w:rPr>
        <w:t xml:space="preserve">«</w:t>
      </w:r>
      <w:r>
        <w:t xml:space="preserve">Про затвердження технічної  документації із землеустрою по встановленню меж земельних ділянок громадянам на території Менського району</w:t>
      </w:r>
      <w:r>
        <w:t xml:space="preserve">»</w:t>
      </w:r>
      <w:r>
        <w:rPr>
          <w:rFonts w:cs="Mangal"/>
          <w:szCs w:val="28"/>
          <w:lang w:bidi="hi-IN" w:eastAsia="hi-IN"/>
        </w:rPr>
        <w:t xml:space="preserve">,</w:t>
      </w:r>
      <w:r>
        <w:rPr>
          <w:rFonts w:cs="Mangal"/>
          <w:szCs w:val="28"/>
          <w:lang w:bidi="hi-IN" w:eastAsia="hi-IN"/>
        </w:rPr>
        <w:t xml:space="preserve"> де в тексті </w:t>
      </w:r>
      <w:r>
        <w:rPr>
          <w:rFonts w:cs="Mangal"/>
          <w:b/>
          <w:szCs w:val="28"/>
          <w:lang w:bidi="hi-IN" w:eastAsia="hi-IN"/>
        </w:rPr>
        <w:t xml:space="preserve">позиції:</w:t>
      </w:r>
      <w:r/>
    </w:p>
    <w:p>
      <w:pPr>
        <w:tabs>
          <w:tab w:val="left" w:pos="709" w:leader="none"/>
          <w:tab w:val="left" w:pos="4395" w:leader="none"/>
        </w:tabs>
        <w:rPr>
          <w:szCs w:val="28"/>
          <w:lang w:eastAsia="ru-RU"/>
        </w:rPr>
      </w:pPr>
      <w:r/>
      <w:bookmarkStart w:id="0" w:name="_Hlk18940741"/>
      <w:r>
        <w:rPr>
          <w:szCs w:val="28"/>
        </w:rPr>
        <w:t xml:space="preserve">Прокопенко Віра Іванівна</w:t>
      </w:r>
      <w:r>
        <w:rPr>
          <w:color w:val="FF0000"/>
          <w:szCs w:val="28"/>
        </w:rPr>
        <w:tab/>
      </w:r>
      <w:r>
        <w:rPr>
          <w:szCs w:val="28"/>
        </w:rPr>
        <w:t xml:space="preserve">3,3297 га</w:t>
      </w:r>
      <w:r>
        <w:rPr>
          <w:szCs w:val="28"/>
        </w:rPr>
        <w:tab/>
        <w:t xml:space="preserve">7423088500:06:000:0057</w:t>
      </w:r>
      <w:bookmarkEnd w:id="0"/>
      <w:r/>
      <w:r/>
    </w:p>
    <w:p>
      <w:pPr>
        <w:tabs>
          <w:tab w:val="left" w:pos="709" w:leader="none"/>
          <w:tab w:val="left" w:pos="4395" w:leader="none"/>
        </w:tabs>
        <w:rPr>
          <w:szCs w:val="28"/>
          <w:lang w:eastAsia="ru-RU"/>
        </w:rPr>
      </w:pPr>
      <w:r/>
      <w:bookmarkStart w:id="1" w:name="_Hlk18940364"/>
      <w:r>
        <w:rPr>
          <w:szCs w:val="28"/>
        </w:rPr>
        <w:t xml:space="preserve">Ломоносова Світлана Миколаївна</w:t>
      </w:r>
      <w:bookmarkEnd w:id="1"/>
      <w:r>
        <w:rPr>
          <w:szCs w:val="28"/>
        </w:rPr>
        <w:tab/>
        <w:t xml:space="preserve">2,8026 га</w:t>
      </w:r>
      <w:r>
        <w:rPr>
          <w:szCs w:val="28"/>
        </w:rPr>
        <w:tab/>
        <w:t xml:space="preserve">7423088500:06:000:0058</w:t>
      </w:r>
      <w:r/>
    </w:p>
    <w:p>
      <w:pPr>
        <w:jc w:val="left"/>
        <w:rPr>
          <w:b/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</w:r>
      <w:r/>
    </w:p>
    <w:p>
      <w:pPr>
        <w:ind w:firstLine="851"/>
        <w:jc w:val="lef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замінити на позиції:</w:t>
      </w:r>
      <w:r/>
    </w:p>
    <w:p>
      <w:pPr>
        <w:tabs>
          <w:tab w:val="left" w:pos="709" w:leader="none"/>
          <w:tab w:val="left" w:pos="4395" w:leader="none"/>
        </w:tabs>
        <w:rPr>
          <w:szCs w:val="28"/>
          <w:lang w:eastAsia="ru-RU"/>
        </w:rPr>
      </w:pPr>
      <w:r>
        <w:rPr>
          <w:szCs w:val="28"/>
        </w:rPr>
        <w:t xml:space="preserve">Прокопенко Віра Іванівна</w:t>
      </w:r>
      <w:r>
        <w:rPr>
          <w:color w:val="FF0000"/>
          <w:szCs w:val="28"/>
        </w:rPr>
        <w:tab/>
      </w:r>
      <w:r>
        <w:rPr>
          <w:szCs w:val="28"/>
        </w:rPr>
        <w:t xml:space="preserve">2,3297 га</w:t>
      </w:r>
      <w:r>
        <w:rPr>
          <w:szCs w:val="28"/>
        </w:rPr>
        <w:tab/>
        <w:t xml:space="preserve">7423088500:06:000:0057</w:t>
      </w:r>
      <w:r/>
    </w:p>
    <w:p>
      <w:pPr>
        <w:tabs>
          <w:tab w:val="left" w:pos="709" w:leader="none"/>
          <w:tab w:val="left" w:pos="4395" w:leader="none"/>
        </w:tabs>
        <w:rPr>
          <w:szCs w:val="28"/>
          <w:lang w:eastAsia="ru-RU"/>
        </w:rPr>
      </w:pPr>
      <w:r>
        <w:rPr>
          <w:szCs w:val="28"/>
        </w:rPr>
        <w:t xml:space="preserve">Ломоносова Світлана Миколаївна</w:t>
      </w:r>
      <w:r>
        <w:rPr>
          <w:szCs w:val="28"/>
        </w:rPr>
        <w:tab/>
        <w:t xml:space="preserve">2,3381 га</w:t>
      </w:r>
      <w:r>
        <w:rPr>
          <w:szCs w:val="28"/>
        </w:rPr>
        <w:tab/>
        <w:t xml:space="preserve">7423088500:06:000:0058</w:t>
      </w:r>
      <w:r/>
    </w:p>
    <w:p>
      <w:pPr>
        <w:ind w:firstLine="708"/>
        <w:rPr>
          <w:rFonts w:cs="Mangal"/>
          <w:szCs w:val="28"/>
          <w:lang w:bidi="hi-IN" w:eastAsia="hi-IN"/>
        </w:rPr>
      </w:pPr>
      <w:r>
        <w:rPr>
          <w:rFonts w:cs="Mangal"/>
          <w:szCs w:val="28"/>
          <w:lang w:bidi="hi-IN" w:eastAsia="hi-IN"/>
        </w:rPr>
      </w:r>
      <w:r/>
    </w:p>
    <w:p>
      <w:pPr>
        <w:ind w:firstLine="708"/>
        <w:rPr>
          <w:rFonts w:cs="Mangal"/>
          <w:szCs w:val="28"/>
          <w:lang w:bidi="hi-IN" w:eastAsia="hi-IN"/>
        </w:rPr>
      </w:pPr>
      <w:r>
        <w:rPr>
          <w:rFonts w:cs="Mangal"/>
          <w:szCs w:val="28"/>
          <w:lang w:bidi="hi-IN" w:eastAsia="hi-IN"/>
        </w:rPr>
      </w:r>
      <w:r/>
    </w:p>
    <w:p>
      <w:pPr>
        <w:jc w:val="left"/>
        <w:tabs>
          <w:tab w:val="left" w:pos="6520" w:leader="none"/>
        </w:tabs>
        <w:rPr>
          <w:sz w:val="20"/>
          <w:lang w:eastAsia="ru-RU"/>
        </w:rPr>
      </w:pPr>
      <w:r>
        <w:rPr>
          <w:b/>
          <w:szCs w:val="28"/>
          <w:lang w:eastAsia="ru-RU"/>
        </w:rPr>
        <w:t xml:space="preserve">Міський голова</w:t>
      </w:r>
      <w:r>
        <w:rPr>
          <w:b/>
          <w:szCs w:val="28"/>
          <w:lang w:eastAsia="ru-RU"/>
        </w:rPr>
        <w:tab/>
      </w:r>
      <w:r>
        <w:rPr>
          <w:b/>
          <w:szCs w:val="28"/>
          <w:lang w:eastAsia="ru-RU"/>
        </w:rPr>
        <w:t xml:space="preserve">Г.А. Примаков</w:t>
      </w:r>
      <w:r/>
    </w:p>
    <w:sectPr>
      <w:footnotePr/>
      <w:type w:val="nextPage"/>
      <w:pgSz w:w="11906" w:h="16838"/>
      <w:pgMar w:top="993" w:right="851" w:bottom="776" w:left="1701" w:gutter="0" w:header="708" w:footer="708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20504050203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hanging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162"/>
    <w:link w:val="16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160"/>
    <w:next w:val="16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16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160"/>
    <w:next w:val="16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16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160"/>
    <w:next w:val="16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16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160"/>
    <w:next w:val="16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16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160"/>
    <w:next w:val="16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16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60"/>
    <w:next w:val="16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6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60"/>
    <w:next w:val="16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6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60"/>
    <w:next w:val="16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6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60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160"/>
    <w:next w:val="16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162"/>
    <w:link w:val="32"/>
    <w:uiPriority w:val="10"/>
    <w:rPr>
      <w:sz w:val="48"/>
      <w:szCs w:val="48"/>
    </w:rPr>
  </w:style>
  <w:style w:type="paragraph" w:styleId="34">
    <w:name w:val="Subtitle"/>
    <w:basedOn w:val="160"/>
    <w:next w:val="16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162"/>
    <w:link w:val="34"/>
    <w:uiPriority w:val="11"/>
    <w:rPr>
      <w:sz w:val="24"/>
      <w:szCs w:val="24"/>
    </w:rPr>
  </w:style>
  <w:style w:type="paragraph" w:styleId="36">
    <w:name w:val="Quote"/>
    <w:basedOn w:val="160"/>
    <w:next w:val="16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60"/>
    <w:next w:val="160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6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162"/>
    <w:link w:val="40"/>
    <w:uiPriority w:val="99"/>
  </w:style>
  <w:style w:type="paragraph" w:styleId="42">
    <w:name w:val="Footer"/>
    <w:basedOn w:val="160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162"/>
    <w:link w:val="42"/>
    <w:uiPriority w:val="99"/>
  </w:style>
  <w:style w:type="table" w:styleId="44">
    <w:name w:val="Table Grid"/>
    <w:basedOn w:val="16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6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62"/>
    <w:uiPriority w:val="99"/>
    <w:unhideWhenUsed/>
    <w:rPr>
      <w:vertAlign w:val="superscript"/>
    </w:rPr>
  </w:style>
  <w:style w:type="paragraph" w:styleId="70">
    <w:name w:val="toc 1"/>
    <w:basedOn w:val="160"/>
    <w:next w:val="160"/>
    <w:uiPriority w:val="39"/>
    <w:unhideWhenUsed/>
    <w:pPr>
      <w:ind w:left="0" w:right="0" w:hanging="0"/>
      <w:spacing w:after="57"/>
    </w:pPr>
  </w:style>
  <w:style w:type="paragraph" w:styleId="71">
    <w:name w:val="toc 2"/>
    <w:basedOn w:val="160"/>
    <w:next w:val="160"/>
    <w:uiPriority w:val="39"/>
    <w:unhideWhenUsed/>
    <w:pPr>
      <w:ind w:left="283" w:right="0" w:hanging="0"/>
      <w:spacing w:after="57"/>
    </w:pPr>
  </w:style>
  <w:style w:type="paragraph" w:styleId="72">
    <w:name w:val="toc 3"/>
    <w:basedOn w:val="160"/>
    <w:next w:val="160"/>
    <w:uiPriority w:val="39"/>
    <w:unhideWhenUsed/>
    <w:pPr>
      <w:ind w:left="567" w:right="0" w:hanging="0"/>
      <w:spacing w:after="57"/>
    </w:pPr>
  </w:style>
  <w:style w:type="paragraph" w:styleId="73">
    <w:name w:val="toc 4"/>
    <w:basedOn w:val="160"/>
    <w:next w:val="160"/>
    <w:uiPriority w:val="39"/>
    <w:unhideWhenUsed/>
    <w:pPr>
      <w:ind w:left="850" w:right="0" w:hanging="0"/>
      <w:spacing w:after="57"/>
    </w:pPr>
  </w:style>
  <w:style w:type="paragraph" w:styleId="74">
    <w:name w:val="toc 5"/>
    <w:basedOn w:val="160"/>
    <w:next w:val="160"/>
    <w:uiPriority w:val="39"/>
    <w:unhideWhenUsed/>
    <w:pPr>
      <w:ind w:left="1134" w:right="0" w:hanging="0"/>
      <w:spacing w:after="57"/>
    </w:pPr>
  </w:style>
  <w:style w:type="paragraph" w:styleId="75">
    <w:name w:val="toc 6"/>
    <w:basedOn w:val="160"/>
    <w:next w:val="160"/>
    <w:uiPriority w:val="39"/>
    <w:unhideWhenUsed/>
    <w:pPr>
      <w:ind w:left="1417" w:right="0" w:hanging="0"/>
      <w:spacing w:after="57"/>
    </w:pPr>
  </w:style>
  <w:style w:type="paragraph" w:styleId="76">
    <w:name w:val="toc 7"/>
    <w:basedOn w:val="160"/>
    <w:next w:val="160"/>
    <w:uiPriority w:val="39"/>
    <w:unhideWhenUsed/>
    <w:pPr>
      <w:ind w:left="1701" w:right="0" w:hanging="0"/>
      <w:spacing w:after="57"/>
    </w:pPr>
  </w:style>
  <w:style w:type="paragraph" w:styleId="77">
    <w:name w:val="toc 8"/>
    <w:basedOn w:val="160"/>
    <w:next w:val="160"/>
    <w:uiPriority w:val="39"/>
    <w:unhideWhenUsed/>
    <w:pPr>
      <w:ind w:left="1984" w:right="0" w:hanging="0"/>
      <w:spacing w:after="57"/>
    </w:pPr>
  </w:style>
  <w:style w:type="paragraph" w:styleId="78">
    <w:name w:val="toc 9"/>
    <w:basedOn w:val="160"/>
    <w:next w:val="160"/>
    <w:uiPriority w:val="39"/>
    <w:unhideWhenUsed/>
    <w:pPr>
      <w:ind w:left="2268" w:right="0" w:hanging="0"/>
      <w:spacing w:after="57"/>
    </w:pPr>
  </w:style>
  <w:style w:type="paragraph" w:styleId="79">
    <w:name w:val="TOC Heading"/>
    <w:uiPriority w:val="39"/>
    <w:unhideWhenUsed/>
  </w:style>
  <w:style w:type="paragraph" w:styleId="160" w:default="1">
    <w:name w:val="Normal"/>
    <w:qFormat/>
    <w:rPr>
      <w:rFonts w:ascii="Times New Roman" w:hAnsi="Times New Roman"/>
      <w:sz w:val="28"/>
      <w:szCs w:val="20"/>
      <w:lang w:val="uk-UA" w:eastAsia="ar-SA"/>
    </w:rPr>
    <w:pPr>
      <w:jc w:val="both"/>
      <w:spacing w:lineRule="auto" w:line="240" w:after="0"/>
    </w:pPr>
  </w:style>
  <w:style w:type="paragraph" w:styleId="161">
    <w:name w:val="Heading 1"/>
    <w:basedOn w:val="160"/>
    <w:next w:val="160"/>
    <w:link w:val="165"/>
    <w:qFormat/>
    <w:uiPriority w:val="99"/>
    <w:rPr>
      <w:b/>
      <w:sz w:val="32"/>
      <w:lang w:eastAsia="ru-RU"/>
    </w:rPr>
    <w:pPr>
      <w:jc w:val="center"/>
      <w:keepNext/>
      <w:outlineLvl w:val="0"/>
    </w:pPr>
  </w:style>
  <w:style w:type="character" w:styleId="162" w:default="1">
    <w:name w:val="Default Paragraph Font"/>
    <w:uiPriority w:val="1"/>
    <w:semiHidden/>
    <w:unhideWhenUsed/>
  </w:style>
  <w:style w:type="table" w:styleId="1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64" w:default="1">
    <w:name w:val="No List"/>
    <w:uiPriority w:val="99"/>
    <w:semiHidden/>
    <w:unhideWhenUsed/>
  </w:style>
  <w:style w:type="character" w:styleId="165" w:customStyle="1">
    <w:name w:val="Заголовок 1 Знак"/>
    <w:basedOn w:val="162"/>
    <w:link w:val="161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166" w:customStyle="1">
    <w:name w:val="Титулка"/>
    <w:basedOn w:val="160"/>
    <w:uiPriority w:val="99"/>
    <w:rPr>
      <w:b/>
    </w:rPr>
    <w:pPr>
      <w:jc w:val="left"/>
      <w:spacing w:after="1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image" Target="media/image1.wmf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ONLYOFFICE/5.2.8.24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