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7" cy="746757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>
        <w:rPr>
          <w:sz w:val="28"/>
        </w:rPr>
      </w:r>
      <w:r/>
    </w:p>
    <w:p>
      <w:pPr>
        <w:pStyle w:val="254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>
        <w:rPr>
          <w:b/>
          <w:sz w:val="28"/>
          <w:szCs w:val="28"/>
        </w:rPr>
        <w:t xml:space="preserve">п’ята</w:t>
      </w:r>
      <w:r>
        <w:rPr>
          <w:b/>
          <w:sz w:val="28"/>
          <w:szCs w:val="28"/>
        </w:rPr>
        <w:t xml:space="preserve"> сесія сьомого скликання )</w:t>
      </w:r>
      <w:r>
        <w:rPr>
          <w:sz w:val="28"/>
        </w:rPr>
      </w:r>
      <w:r/>
    </w:p>
    <w:p>
      <w:pPr>
        <w:pStyle w:val="262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листопада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560</w:t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/>
    </w:p>
    <w:p>
      <w:pPr>
        <w:ind w:left="0" w:right="4678" w:hanging="0"/>
        <w:spacing w:after="113" w:afterAutospacing="0" w:before="113" w:beforeAutospacing="0"/>
        <w:rPr>
          <w:b/>
          <w:sz w:val="28"/>
          <w:szCs w:val="16"/>
        </w:rPr>
      </w:pPr>
      <w:r>
        <w:rPr>
          <w:sz w:val="28"/>
          <w:szCs w:val="16"/>
        </w:rPr>
      </w:r>
      <w:r>
        <w:rPr>
          <w:b/>
          <w:sz w:val="28"/>
        </w:rPr>
        <w:t xml:space="preserve">Про передачу у власність земельної ділянки гр.Шишига Д.А. за межами с.Семенівка Менського району для ведення фермерського господарства</w:t>
      </w:r>
      <w:r/>
    </w:p>
    <w:p>
      <w:pPr>
        <w:ind w:left="0" w:right="4678" w:hanging="0"/>
        <w:spacing w:after="113" w:afterAutospacing="0" w:before="113" w:beforeAutospacing="0"/>
        <w:rPr>
          <w:sz w:val="28"/>
          <w:szCs w:val="16"/>
        </w:rPr>
      </w:pPr>
      <w:r>
        <w:rPr>
          <w:b/>
          <w:sz w:val="28"/>
        </w:rPr>
      </w:r>
      <w:r>
        <w:rPr>
          <w:b/>
          <w:sz w:val="28"/>
        </w:rPr>
      </w:r>
      <w:r/>
    </w:p>
    <w:p>
      <w:pPr>
        <w:ind w:firstLine="708"/>
        <w:jc w:val="both"/>
        <w:spacing w:after="6" w:afterAutospacing="0"/>
        <w:rPr>
          <w:sz w:val="28"/>
          <w:szCs w:val="28"/>
        </w:rPr>
      </w:pPr>
      <w:r>
        <w:rPr>
          <w:sz w:val="28"/>
          <w:szCs w:val="28"/>
        </w:rPr>
        <w:t xml:space="preserve">Розглянувши</w:t>
      </w:r>
      <w:r>
        <w:rPr>
          <w:sz w:val="28"/>
          <w:szCs w:val="28"/>
        </w:rPr>
        <w:t xml:space="preserve"> звернення громадянина </w:t>
      </w:r>
      <w:r>
        <w:rPr>
          <w:sz w:val="28"/>
          <w:szCs w:val="28"/>
        </w:rPr>
        <w:t xml:space="preserve">Шишига Д.А. щодо </w:t>
      </w:r>
      <w:r>
        <w:rPr>
          <w:sz w:val="28"/>
          <w:szCs w:val="28"/>
        </w:rPr>
        <w:t xml:space="preserve">надання дозволу на розробку проекту землеустрою по передачі земельної ділянки для ведення фер</w:t>
      </w:r>
      <w:r>
        <w:rPr>
          <w:sz w:val="28"/>
          <w:szCs w:val="28"/>
        </w:rPr>
        <w:t xml:space="preserve">мерського господарства, та заяви громадян </w:t>
      </w:r>
      <w:r>
        <w:rPr>
          <w:sz w:val="28"/>
          <w:szCs w:val="28"/>
        </w:rPr>
        <w:t xml:space="preserve">Шишига Д.А.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Шишига Т.А. </w:t>
      </w:r>
      <w:r>
        <w:rPr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 площею по </w:t>
      </w:r>
      <w:r>
        <w:rPr>
          <w:sz w:val="28"/>
          <w:szCs w:val="28"/>
        </w:rPr>
        <w:t xml:space="preserve">2,00 га</w:t>
      </w:r>
      <w:r>
        <w:rPr>
          <w:sz w:val="28"/>
          <w:szCs w:val="28"/>
        </w:rPr>
        <w:t xml:space="preserve">. кожному, за межами с. </w:t>
      </w:r>
      <w:r>
        <w:rPr>
          <w:sz w:val="28"/>
          <w:szCs w:val="28"/>
        </w:rPr>
        <w:t xml:space="preserve">Семенівка</w:t>
      </w:r>
      <w:r>
        <w:rPr>
          <w:sz w:val="28"/>
          <w:szCs w:val="28"/>
        </w:rPr>
        <w:t xml:space="preserve">, враховуючи подані документи, рекомендації постійної депутатської комісії з питань містобудуваання, будівництва, земельних відносин та охорони природи Менської міської ради від 22.11.2019, за результатами обговорення проекту рішення під час пленарного засі</w:t>
      </w:r>
      <w:r>
        <w:rPr>
          <w:sz w:val="28"/>
          <w:szCs w:val="28"/>
        </w:rPr>
        <w:t xml:space="preserve">дання 35 сесії Менської міської ради 26.11.2019, </w:t>
      </w:r>
      <w:r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ст. 13 п. 2 Закону України «Про фермерське господарство», </w:t>
      </w:r>
      <w:r>
        <w:rPr>
          <w:sz w:val="28"/>
          <w:szCs w:val="28"/>
        </w:rPr>
        <w:t xml:space="preserve">ст. ст. 12, 116, 118, 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>
        <w:rPr>
          <w:sz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>
        <w:rPr>
          <w:sz w:val="28"/>
        </w:rPr>
      </w:r>
      <w:r/>
    </w:p>
    <w:p>
      <w:pPr>
        <w:pStyle w:val="203"/>
        <w:numPr>
          <w:ilvl w:val="0"/>
          <w:numId w:val="2"/>
        </w:numPr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Відмовити у надання дозволу на розробку проекту землеустрою по передачі земельної ділянки з кадастровим номером 7423087600:06:000:0276 у приватну власність гр. Шишига Д.А. для ведення фер</w:t>
      </w:r>
      <w:r>
        <w:rPr>
          <w:sz w:val="28"/>
          <w:szCs w:val="28"/>
        </w:rPr>
        <w:t xml:space="preserve">мерського господарства за межами с. Семенівка на території Менського району.</w:t>
      </w:r>
      <w:r>
        <w:rPr>
          <w:sz w:val="28"/>
        </w:rPr>
      </w:r>
      <w:r/>
    </w:p>
    <w:p>
      <w:pPr>
        <w:pStyle w:val="203"/>
        <w:numPr>
          <w:ilvl w:val="0"/>
          <w:numId w:val="2"/>
        </w:numPr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 </w:t>
      </w:r>
      <w:r>
        <w:rPr>
          <w:sz w:val="28"/>
          <w:szCs w:val="28"/>
        </w:rPr>
        <w:t xml:space="preserve">гр. Шишига Д.А. та Шишига Т.А</w:t>
      </w:r>
      <w:r>
        <w:rPr>
          <w:sz w:val="28"/>
          <w:szCs w:val="28"/>
        </w:rPr>
        <w:t xml:space="preserve">., на земельній ділянці з кадастровим № 742308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308</w:t>
      </w:r>
      <w:r>
        <w:rPr>
          <w:sz w:val="28"/>
          <w:szCs w:val="28"/>
        </w:rPr>
        <w:t xml:space="preserve"> площею по </w:t>
      </w:r>
      <w:r>
        <w:rPr>
          <w:sz w:val="28"/>
          <w:szCs w:val="28"/>
        </w:rPr>
        <w:t xml:space="preserve">2,0 га.</w:t>
      </w:r>
      <w:r>
        <w:rPr>
          <w:sz w:val="28"/>
          <w:szCs w:val="28"/>
        </w:rPr>
        <w:t xml:space="preserve">, кожному за межами с. </w:t>
      </w:r>
      <w:r>
        <w:rPr>
          <w:sz w:val="28"/>
          <w:szCs w:val="28"/>
        </w:rPr>
        <w:t xml:space="preserve">Семенівка</w:t>
      </w:r>
      <w:r>
        <w:rPr>
          <w:sz w:val="28"/>
          <w:szCs w:val="28"/>
        </w:rPr>
        <w:t xml:space="preserve">. </w:t>
      </w:r>
      <w:r>
        <w:rPr>
          <w:sz w:val="28"/>
        </w:rPr>
      </w:r>
      <w:r/>
    </w:p>
    <w:p>
      <w:pPr>
        <w:pStyle w:val="203"/>
        <w:numPr>
          <w:ilvl w:val="0"/>
          <w:numId w:val="2"/>
        </w:numPr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 землеустрою подати для розгляду та затвердження у встановленому</w:t>
      </w:r>
      <w:r>
        <w:rPr>
          <w:sz w:val="28"/>
          <w:szCs w:val="28"/>
        </w:rPr>
        <w:t xml:space="preserve"> порядку.</w:t>
      </w:r>
      <w:r>
        <w:rPr>
          <w:sz w:val="28"/>
        </w:rPr>
      </w:r>
      <w:r/>
    </w:p>
    <w:p>
      <w:pPr>
        <w:pStyle w:val="203"/>
        <w:numPr>
          <w:ilvl w:val="0"/>
          <w:numId w:val="2"/>
        </w:numPr>
        <w:ind w:left="0" w:right="0" w:hanging="0"/>
        <w:jc w:val="both"/>
        <w:rPr>
          <w:sz w:val="28"/>
        </w:rPr>
      </w:pPr>
      <w:r>
        <w:rPr>
          <w:sz w:val="28"/>
        </w:rPr>
        <w:t xml:space="preserve">Контроль за виконанням рішення покласти на начальника відділу земельних відносин Менської міської ради П.О.</w:t>
      </w:r>
      <w:r>
        <w:rPr>
          <w:sz w:val="28"/>
        </w:rPr>
        <w:t xml:space="preserve">Терентієва.</w:t>
      </w:r>
      <w:r>
        <w:rPr>
          <w:sz w:val="28"/>
        </w:rPr>
      </w:r>
      <w:r/>
    </w:p>
    <w:p>
      <w:pPr>
        <w:rPr>
          <w:sz w:val="24"/>
          <w:szCs w:val="28"/>
        </w:rPr>
      </w:pPr>
      <w:r>
        <w:rPr>
          <w:sz w:val="24"/>
          <w:szCs w:val="28"/>
        </w:rPr>
      </w:r>
      <w:r>
        <w:rPr>
          <w:sz w:val="24"/>
        </w:rPr>
      </w:r>
      <w:r/>
    </w:p>
    <w:p>
      <w:pPr>
        <w:rPr>
          <w:b/>
          <w:sz w:val="24"/>
          <w:szCs w:val="28"/>
        </w:rPr>
      </w:pPr>
      <w:r>
        <w:rPr>
          <w:b/>
          <w:sz w:val="24"/>
          <w:szCs w:val="28"/>
        </w:rPr>
      </w:r>
      <w:r>
        <w:rPr>
          <w:sz w:val="24"/>
        </w:rPr>
      </w:r>
      <w:r/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Г.А. Примаков</w:t>
      </w:r>
      <w:r>
        <w:rPr>
          <w:sz w:val="28"/>
        </w:rPr>
      </w:r>
      <w:r/>
    </w:p>
    <w:sectPr>
      <w:footnotePr/>
      <w:type w:val="nextPage"/>
      <w:pgSz w:w="11906" w:h="16838"/>
      <w:pgMar w:top="851" w:right="850" w:bottom="680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7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125" w:hanging="357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1845" w:hanging="177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65" w:hanging="357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85" w:hanging="357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005" w:hanging="177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725" w:hanging="357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45" w:hanging="357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165" w:hanging="177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</w:p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</w:p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</w:p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86">
    <w:name w:val="Heading 1 Char"/>
    <w:basedOn w:val="255"/>
    <w:link w:val="254"/>
    <w:uiPriority w:val="9"/>
    <w:rPr>
      <w:rFonts w:ascii="Arial" w:hAnsi="Arial" w:cs="Arial" w:eastAsia="Arial"/>
      <w:sz w:val="40"/>
      <w:szCs w:val="40"/>
    </w:rPr>
  </w:style>
  <w:style w:type="paragraph" w:styleId="187">
    <w:name w:val="Heading 2"/>
    <w:basedOn w:val="253"/>
    <w:next w:val="253"/>
    <w:link w:val="1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8">
    <w:name w:val="Heading 2 Char"/>
    <w:basedOn w:val="255"/>
    <w:link w:val="187"/>
    <w:uiPriority w:val="9"/>
    <w:rPr>
      <w:rFonts w:ascii="Arial" w:hAnsi="Arial" w:cs="Arial" w:eastAsia="Arial"/>
      <w:sz w:val="34"/>
    </w:rPr>
  </w:style>
  <w:style w:type="paragraph" w:styleId="189">
    <w:name w:val="Heading 3"/>
    <w:basedOn w:val="253"/>
    <w:next w:val="253"/>
    <w:link w:val="1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90">
    <w:name w:val="Heading 3 Char"/>
    <w:basedOn w:val="255"/>
    <w:link w:val="189"/>
    <w:uiPriority w:val="9"/>
    <w:rPr>
      <w:rFonts w:ascii="Arial" w:hAnsi="Arial" w:cs="Arial" w:eastAsia="Arial"/>
      <w:sz w:val="30"/>
      <w:szCs w:val="30"/>
    </w:rPr>
  </w:style>
  <w:style w:type="paragraph" w:styleId="191">
    <w:name w:val="Heading 4"/>
    <w:basedOn w:val="253"/>
    <w:next w:val="253"/>
    <w:link w:val="1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92">
    <w:name w:val="Heading 4 Char"/>
    <w:basedOn w:val="255"/>
    <w:link w:val="191"/>
    <w:uiPriority w:val="9"/>
    <w:rPr>
      <w:rFonts w:ascii="Arial" w:hAnsi="Arial" w:cs="Arial" w:eastAsia="Arial"/>
      <w:b/>
      <w:bCs/>
      <w:sz w:val="26"/>
      <w:szCs w:val="26"/>
    </w:rPr>
  </w:style>
  <w:style w:type="paragraph" w:styleId="193">
    <w:name w:val="Heading 5"/>
    <w:basedOn w:val="253"/>
    <w:next w:val="253"/>
    <w:link w:val="1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94">
    <w:name w:val="Heading 5 Char"/>
    <w:basedOn w:val="255"/>
    <w:link w:val="193"/>
    <w:uiPriority w:val="9"/>
    <w:rPr>
      <w:rFonts w:ascii="Arial" w:hAnsi="Arial" w:cs="Arial" w:eastAsia="Arial"/>
      <w:b/>
      <w:bCs/>
      <w:sz w:val="24"/>
      <w:szCs w:val="24"/>
    </w:rPr>
  </w:style>
  <w:style w:type="paragraph" w:styleId="195">
    <w:name w:val="Heading 6"/>
    <w:basedOn w:val="253"/>
    <w:next w:val="253"/>
    <w:link w:val="1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6">
    <w:name w:val="Heading 6 Char"/>
    <w:basedOn w:val="255"/>
    <w:link w:val="195"/>
    <w:uiPriority w:val="9"/>
    <w:rPr>
      <w:rFonts w:ascii="Arial" w:hAnsi="Arial" w:cs="Arial" w:eastAsia="Arial"/>
      <w:b/>
      <w:bCs/>
      <w:sz w:val="22"/>
      <w:szCs w:val="22"/>
    </w:rPr>
  </w:style>
  <w:style w:type="paragraph" w:styleId="197">
    <w:name w:val="Heading 7"/>
    <w:basedOn w:val="253"/>
    <w:next w:val="253"/>
    <w:link w:val="1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8">
    <w:name w:val="Heading 7 Char"/>
    <w:basedOn w:val="255"/>
    <w:link w:val="1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9">
    <w:name w:val="Heading 8"/>
    <w:basedOn w:val="253"/>
    <w:next w:val="253"/>
    <w:link w:val="2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00">
    <w:name w:val="Heading 8 Char"/>
    <w:basedOn w:val="255"/>
    <w:link w:val="199"/>
    <w:uiPriority w:val="9"/>
    <w:rPr>
      <w:rFonts w:ascii="Arial" w:hAnsi="Arial" w:cs="Arial" w:eastAsia="Arial"/>
      <w:i/>
      <w:iCs/>
      <w:sz w:val="22"/>
      <w:szCs w:val="22"/>
    </w:rPr>
  </w:style>
  <w:style w:type="paragraph" w:styleId="201">
    <w:name w:val="Heading 9"/>
    <w:basedOn w:val="253"/>
    <w:next w:val="253"/>
    <w:link w:val="2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2">
    <w:name w:val="Heading 9 Char"/>
    <w:basedOn w:val="255"/>
    <w:link w:val="201"/>
    <w:uiPriority w:val="9"/>
    <w:rPr>
      <w:rFonts w:ascii="Arial" w:hAnsi="Arial" w:cs="Arial" w:eastAsia="Arial"/>
      <w:i/>
      <w:iCs/>
      <w:sz w:val="21"/>
      <w:szCs w:val="21"/>
    </w:rPr>
  </w:style>
  <w:style w:type="paragraph" w:styleId="203">
    <w:name w:val="List Paragraph"/>
    <w:basedOn w:val="253"/>
    <w:qFormat/>
    <w:uiPriority w:val="34"/>
    <w:pPr>
      <w:contextualSpacing w:val="true"/>
      <w:ind w:left="720"/>
    </w:pPr>
  </w:style>
  <w:style w:type="paragraph" w:styleId="204">
    <w:name w:val="No Spacing"/>
    <w:qFormat/>
    <w:uiPriority w:val="1"/>
    <w:pPr>
      <w:spacing w:lineRule="auto" w:line="240" w:after="0" w:before="0"/>
    </w:pPr>
  </w:style>
  <w:style w:type="paragraph" w:styleId="205">
    <w:name w:val="Title"/>
    <w:basedOn w:val="253"/>
    <w:next w:val="253"/>
    <w:link w:val="2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6">
    <w:name w:val="Title Char"/>
    <w:basedOn w:val="255"/>
    <w:link w:val="205"/>
    <w:uiPriority w:val="10"/>
    <w:rPr>
      <w:sz w:val="48"/>
      <w:szCs w:val="48"/>
    </w:rPr>
  </w:style>
  <w:style w:type="paragraph" w:styleId="207">
    <w:name w:val="Subtitle"/>
    <w:basedOn w:val="253"/>
    <w:next w:val="253"/>
    <w:link w:val="208"/>
    <w:qFormat/>
    <w:uiPriority w:val="11"/>
    <w:rPr>
      <w:sz w:val="24"/>
      <w:szCs w:val="24"/>
    </w:rPr>
    <w:pPr>
      <w:spacing w:after="200" w:before="200"/>
    </w:pPr>
  </w:style>
  <w:style w:type="character" w:styleId="208">
    <w:name w:val="Subtitle Char"/>
    <w:basedOn w:val="255"/>
    <w:link w:val="207"/>
    <w:uiPriority w:val="11"/>
    <w:rPr>
      <w:sz w:val="24"/>
      <w:szCs w:val="24"/>
    </w:rPr>
  </w:style>
  <w:style w:type="paragraph" w:styleId="209">
    <w:name w:val="Quote"/>
    <w:basedOn w:val="253"/>
    <w:next w:val="253"/>
    <w:link w:val="210"/>
    <w:qFormat/>
    <w:uiPriority w:val="29"/>
    <w:rPr>
      <w:i/>
    </w:rPr>
    <w:pPr>
      <w:ind w:left="720" w:right="720"/>
    </w:pPr>
  </w:style>
  <w:style w:type="character" w:styleId="210">
    <w:name w:val="Quote Char"/>
    <w:link w:val="209"/>
    <w:uiPriority w:val="29"/>
    <w:rPr>
      <w:i/>
    </w:rPr>
  </w:style>
  <w:style w:type="paragraph" w:styleId="211">
    <w:name w:val="Intense Quote"/>
    <w:basedOn w:val="253"/>
    <w:next w:val="253"/>
    <w:link w:val="2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2">
    <w:name w:val="Intense Quote Char"/>
    <w:link w:val="211"/>
    <w:uiPriority w:val="30"/>
    <w:rPr>
      <w:i/>
    </w:rPr>
  </w:style>
  <w:style w:type="paragraph" w:styleId="213">
    <w:name w:val="Header"/>
    <w:basedOn w:val="253"/>
    <w:link w:val="2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4">
    <w:name w:val="Header Char"/>
    <w:basedOn w:val="255"/>
    <w:link w:val="213"/>
    <w:uiPriority w:val="99"/>
  </w:style>
  <w:style w:type="paragraph" w:styleId="215">
    <w:name w:val="Footer"/>
    <w:basedOn w:val="253"/>
    <w:link w:val="2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6">
    <w:name w:val="Footer Char"/>
    <w:basedOn w:val="255"/>
    <w:link w:val="215"/>
    <w:uiPriority w:val="99"/>
  </w:style>
  <w:style w:type="table" w:styleId="217">
    <w:name w:val="Table Grid"/>
    <w:basedOn w:val="25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8">
    <w:name w:val="Lined"/>
    <w:basedOn w:val="2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9">
    <w:name w:val="Lined - Accent 1"/>
    <w:basedOn w:val="2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0">
    <w:name w:val="Lined - Accent 2"/>
    <w:basedOn w:val="2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1">
    <w:name w:val="Lined - Accent 3"/>
    <w:basedOn w:val="2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2">
    <w:name w:val="Lined - Accent 4"/>
    <w:basedOn w:val="2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3">
    <w:name w:val="Lined - Accent 5"/>
    <w:basedOn w:val="2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4">
    <w:name w:val="Lined - Accent 6"/>
    <w:basedOn w:val="2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5">
    <w:name w:val="Bordered"/>
    <w:basedOn w:val="2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6">
    <w:name w:val="Bordered - Accent 1"/>
    <w:basedOn w:val="2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7">
    <w:name w:val="Bordered - Accent 2"/>
    <w:basedOn w:val="2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8">
    <w:name w:val="Bordered - Accent 3"/>
    <w:basedOn w:val="2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9">
    <w:name w:val="Bordered - Accent 4"/>
    <w:basedOn w:val="2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0">
    <w:name w:val="Bordered - Accent 5"/>
    <w:basedOn w:val="2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1">
    <w:name w:val="Bordered - Accent 6"/>
    <w:basedOn w:val="2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2">
    <w:name w:val="Bordered &amp; Lined"/>
    <w:basedOn w:val="2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3">
    <w:name w:val="Bordered &amp; Lined - Accent 1"/>
    <w:basedOn w:val="2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4">
    <w:name w:val="Bordered &amp; Lined - Accent 2"/>
    <w:basedOn w:val="2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5">
    <w:name w:val="Bordered &amp; Lined - Accent 3"/>
    <w:basedOn w:val="2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6">
    <w:name w:val="Bordered &amp; Lined - Accent 4"/>
    <w:basedOn w:val="2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7">
    <w:name w:val="Bordered &amp; Lined - Accent 5"/>
    <w:basedOn w:val="2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8">
    <w:name w:val="Bordered &amp; Lined - Accent 6"/>
    <w:basedOn w:val="2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9">
    <w:name w:val="Hyperlink"/>
    <w:uiPriority w:val="99"/>
    <w:unhideWhenUsed/>
    <w:rPr>
      <w:color w:val="0000FF" w:themeColor="hyperlink"/>
      <w:u w:val="single"/>
    </w:rPr>
  </w:style>
  <w:style w:type="paragraph" w:styleId="240">
    <w:name w:val="footnote text"/>
    <w:basedOn w:val="253"/>
    <w:link w:val="241"/>
    <w:uiPriority w:val="99"/>
    <w:semiHidden/>
    <w:unhideWhenUsed/>
    <w:rPr>
      <w:sz w:val="18"/>
    </w:rPr>
    <w:pPr>
      <w:spacing w:lineRule="auto" w:line="240" w:after="40"/>
    </w:pPr>
  </w:style>
  <w:style w:type="character" w:styleId="241">
    <w:name w:val="Footnote Text Char"/>
    <w:link w:val="240"/>
    <w:uiPriority w:val="99"/>
    <w:rPr>
      <w:sz w:val="18"/>
    </w:rPr>
  </w:style>
  <w:style w:type="character" w:styleId="242">
    <w:name w:val="footnote reference"/>
    <w:basedOn w:val="255"/>
    <w:uiPriority w:val="99"/>
    <w:unhideWhenUsed/>
    <w:rPr>
      <w:vertAlign w:val="superscript"/>
    </w:rPr>
  </w:style>
  <w:style w:type="paragraph" w:styleId="243">
    <w:name w:val="toc 1"/>
    <w:basedOn w:val="253"/>
    <w:next w:val="253"/>
    <w:uiPriority w:val="39"/>
    <w:unhideWhenUsed/>
    <w:pPr>
      <w:ind w:left="0" w:right="0" w:hanging="0"/>
      <w:spacing w:after="57"/>
    </w:pPr>
  </w:style>
  <w:style w:type="paragraph" w:styleId="244">
    <w:name w:val="toc 2"/>
    <w:basedOn w:val="253"/>
    <w:next w:val="253"/>
    <w:uiPriority w:val="39"/>
    <w:unhideWhenUsed/>
    <w:pPr>
      <w:ind w:left="283" w:right="0" w:hanging="0"/>
      <w:spacing w:after="57"/>
    </w:pPr>
  </w:style>
  <w:style w:type="paragraph" w:styleId="245">
    <w:name w:val="toc 3"/>
    <w:basedOn w:val="253"/>
    <w:next w:val="253"/>
    <w:uiPriority w:val="39"/>
    <w:unhideWhenUsed/>
    <w:pPr>
      <w:ind w:left="567" w:right="0" w:hanging="0"/>
      <w:spacing w:after="57"/>
    </w:pPr>
  </w:style>
  <w:style w:type="paragraph" w:styleId="246">
    <w:name w:val="toc 4"/>
    <w:basedOn w:val="253"/>
    <w:next w:val="253"/>
    <w:uiPriority w:val="39"/>
    <w:unhideWhenUsed/>
    <w:pPr>
      <w:ind w:left="850" w:right="0" w:hanging="0"/>
      <w:spacing w:after="57"/>
    </w:pPr>
  </w:style>
  <w:style w:type="paragraph" w:styleId="247">
    <w:name w:val="toc 5"/>
    <w:basedOn w:val="253"/>
    <w:next w:val="253"/>
    <w:uiPriority w:val="39"/>
    <w:unhideWhenUsed/>
    <w:pPr>
      <w:ind w:left="1134" w:right="0" w:hanging="0"/>
      <w:spacing w:after="57"/>
    </w:pPr>
  </w:style>
  <w:style w:type="paragraph" w:styleId="248">
    <w:name w:val="toc 6"/>
    <w:basedOn w:val="253"/>
    <w:next w:val="253"/>
    <w:uiPriority w:val="39"/>
    <w:unhideWhenUsed/>
    <w:pPr>
      <w:ind w:left="1417" w:right="0" w:hanging="0"/>
      <w:spacing w:after="57"/>
    </w:pPr>
  </w:style>
  <w:style w:type="paragraph" w:styleId="249">
    <w:name w:val="toc 7"/>
    <w:basedOn w:val="253"/>
    <w:next w:val="253"/>
    <w:uiPriority w:val="39"/>
    <w:unhideWhenUsed/>
    <w:pPr>
      <w:ind w:left="1701" w:right="0" w:hanging="0"/>
      <w:spacing w:after="57"/>
    </w:pPr>
  </w:style>
  <w:style w:type="paragraph" w:styleId="250">
    <w:name w:val="toc 8"/>
    <w:basedOn w:val="253"/>
    <w:next w:val="253"/>
    <w:uiPriority w:val="39"/>
    <w:unhideWhenUsed/>
    <w:pPr>
      <w:ind w:left="1984" w:right="0" w:hanging="0"/>
      <w:spacing w:after="57"/>
    </w:pPr>
  </w:style>
  <w:style w:type="paragraph" w:styleId="251">
    <w:name w:val="toc 9"/>
    <w:basedOn w:val="253"/>
    <w:next w:val="253"/>
    <w:uiPriority w:val="39"/>
    <w:unhideWhenUsed/>
    <w:pPr>
      <w:ind w:left="2268" w:right="0" w:hanging="0"/>
      <w:spacing w:after="57"/>
    </w:pPr>
  </w:style>
  <w:style w:type="paragraph" w:styleId="252">
    <w:name w:val="TOC Heading"/>
    <w:uiPriority w:val="39"/>
    <w:unhideWhenUsed/>
  </w:style>
  <w:style w:type="paragraph" w:styleId="253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254">
    <w:name w:val="Heading 1"/>
    <w:basedOn w:val="253"/>
    <w:next w:val="253"/>
    <w:link w:val="258"/>
    <w:qFormat/>
    <w:uiPriority w:val="99"/>
    <w:rPr>
      <w:b/>
      <w:sz w:val="32"/>
    </w:rPr>
    <w:pPr>
      <w:jc w:val="center"/>
      <w:keepNext/>
      <w:outlineLvl w:val="0"/>
    </w:pPr>
  </w:style>
  <w:style w:type="character" w:styleId="255" w:default="1">
    <w:name w:val="Default Paragraph Font"/>
    <w:uiPriority w:val="1"/>
    <w:semiHidden/>
    <w:unhideWhenUsed/>
  </w:style>
  <w:style w:type="table" w:styleId="2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57" w:default="1">
    <w:name w:val="No List"/>
    <w:uiPriority w:val="99"/>
    <w:semiHidden/>
    <w:unhideWhenUsed/>
  </w:style>
  <w:style w:type="character" w:styleId="258" w:customStyle="1">
    <w:name w:val="Заголовок 1 Знак"/>
    <w:basedOn w:val="255"/>
    <w:link w:val="254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259">
    <w:name w:val="HTML Preformatted"/>
    <w:basedOn w:val="253"/>
    <w:link w:val="260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260" w:customStyle="1">
    <w:name w:val="Стандартный HTML Знак"/>
    <w:basedOn w:val="255"/>
    <w:link w:val="259"/>
    <w:uiPriority w:val="99"/>
    <w:rPr>
      <w:rFonts w:ascii="Courier New" w:hAnsi="Courier New" w:cs="Courier New"/>
    </w:rPr>
  </w:style>
  <w:style w:type="character" w:styleId="261" w:customStyle="1">
    <w:name w:val="rvts23"/>
    <w:basedOn w:val="255"/>
    <w:uiPriority w:val="99"/>
    <w:rPr>
      <w:rFonts w:cs="Times New Roman"/>
    </w:rPr>
  </w:style>
  <w:style w:type="paragraph" w:styleId="262" w:customStyle="1">
    <w:name w:val="Титулка"/>
    <w:basedOn w:val="253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