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189"/>
        <w:rPr>
          <w:szCs w:val="28"/>
        </w:rPr>
      </w:pPr>
      <w:r>
        <w:rPr>
          <w:szCs w:val="28"/>
        </w:rPr>
        <w:t xml:space="preserve">ПРОЕКТ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>
              <w:rPr>
                <w:b/>
                <w:sz w:val="28"/>
              </w:rPr>
              <w:t xml:space="preserve">землеустрою по встановленню </w:t>
            </w:r>
            <w:r>
              <w:rPr>
                <w:b/>
                <w:sz w:val="28"/>
              </w:rPr>
              <w:t xml:space="preserve">меж земельних ділянок на території Менського району 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sz w:val="28"/>
        </w:rPr>
        <w:t xml:space="preserve">відповідно до розробленої проектно-технічної документації по</w:t>
      </w:r>
      <w:r>
        <w:rPr>
          <w:sz w:val="28"/>
          <w:szCs w:val="28"/>
        </w:rPr>
        <w:t xml:space="preserve"> паюванню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ім. Куйбишева</w:t>
      </w:r>
      <w:r>
        <w:rPr>
          <w:sz w:val="28"/>
          <w:szCs w:val="28"/>
        </w:rPr>
        <w:t xml:space="preserve"> за межами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Великий Жовтень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за межами с. Слобідка, </w:t>
      </w:r>
      <w:r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1_967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 xml:space="preserve">для виділення їх 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підставі</w:t>
      </w:r>
      <w:r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>
        <w:rPr>
          <w:sz w:val="28"/>
          <w:szCs w:val="28"/>
        </w:rPr>
        <w:t xml:space="preserve">виробництва на території</w:t>
      </w:r>
      <w:r>
        <w:rPr>
          <w:sz w:val="28"/>
          <w:szCs w:val="28"/>
          <w:lang w:val="uk-UA"/>
        </w:rPr>
      </w:r>
      <w:r>
        <w:rPr>
          <w:sz w:val="28"/>
          <w:szCs w:val="28"/>
        </w:rPr>
        <w:t xml:space="preserve"> Менського району:</w:t>
      </w:r>
      <w:r/>
    </w:p>
    <w:p>
      <w:pPr>
        <w:ind w:firstLine="709"/>
        <w:jc w:val="both"/>
        <w:tabs>
          <w:tab w:val="left" w:pos="5954" w:leader="none"/>
        </w:tabs>
        <w:rPr>
          <w:b/>
          <w:sz w:val="28"/>
          <w:szCs w:val="28"/>
        </w:rPr>
      </w:pPr>
      <w:r/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Брефалова Тетяна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 №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324051</w:t>
      </w:r>
      <w:r/>
    </w:p>
    <w:p>
      <w:pPr>
        <w:ind w:firstLine="709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Слобідка</w:t>
      </w:r>
      <w:r>
        <w:rPr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Скоробагатько Микола Федорович</w:t>
      </w:r>
      <w:r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1636</w:t>
      </w:r>
      <w:r/>
    </w:p>
    <w:p>
      <w:pPr>
        <w:pStyle w:val="1_967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/>
      <w:bookmarkStart w:id="1" w:name="_GoBack"/>
      <w:r/>
      <w:bookmarkEnd w:id="1"/>
      <w:r>
        <w:rPr>
          <w:sz w:val="28"/>
          <w:szCs w:val="28"/>
          <w:lang w:val="uk-UA"/>
        </w:rPr>
        <w:t xml:space="preserve">Громадянам </w:t>
      </w:r>
      <w:r>
        <w:rPr>
          <w:sz w:val="28"/>
          <w:szCs w:val="28"/>
        </w:rPr>
        <w:t xml:space="preserve">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1_967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sz w:val="28"/>
          <w:lang w:val="uk-UA"/>
        </w:rPr>
        <w:t xml:space="preserve">Контроль за виконанням рішення покласти на начальника відділу земельних відносин Менської міської ради П.О.Терентієва.</w:t>
      </w:r>
      <w:r>
        <w:rPr>
          <w:sz w:val="28"/>
          <w:lang w:val="uk-UA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993" w:right="851" w:bottom="851" w:left="153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1_967"/>
        <w:ind w:left="644" w:hanging="359"/>
      </w:pPr>
    </w:lvl>
    <w:lvl w:ilvl="1">
      <w:start w:val="1"/>
      <w:numFmt w:val="lowerLetter"/>
      <w:suff w:val="tab"/>
      <w:lvlText w:val="%2."/>
      <w:lvlJc w:val="left"/>
      <w:pPr>
        <w:pStyle w:val="1_967"/>
        <w:ind w:left="1364" w:hanging="359"/>
      </w:pPr>
    </w:lvl>
    <w:lvl w:ilvl="2">
      <w:start w:val="1"/>
      <w:numFmt w:val="lowerRoman"/>
      <w:suff w:val="tab"/>
      <w:lvlText w:val="%3."/>
      <w:lvlJc w:val="right"/>
      <w:pPr>
        <w:pStyle w:val="1_967"/>
        <w:ind w:left="2084" w:hanging="179"/>
      </w:pPr>
    </w:lvl>
    <w:lvl w:ilvl="3">
      <w:start w:val="1"/>
      <w:numFmt w:val="decimal"/>
      <w:suff w:val="tab"/>
      <w:lvlText w:val="%4."/>
      <w:lvlJc w:val="left"/>
      <w:pPr>
        <w:pStyle w:val="1_967"/>
        <w:ind w:left="2804" w:hanging="359"/>
      </w:pPr>
    </w:lvl>
    <w:lvl w:ilvl="4">
      <w:start w:val="1"/>
      <w:numFmt w:val="lowerLetter"/>
      <w:suff w:val="tab"/>
      <w:lvlText w:val="%5."/>
      <w:lvlJc w:val="left"/>
      <w:pPr>
        <w:pStyle w:val="1_967"/>
        <w:ind w:left="3524" w:hanging="359"/>
      </w:pPr>
    </w:lvl>
    <w:lvl w:ilvl="5">
      <w:start w:val="1"/>
      <w:numFmt w:val="lowerRoman"/>
      <w:suff w:val="tab"/>
      <w:lvlText w:val="%6."/>
      <w:lvlJc w:val="right"/>
      <w:pPr>
        <w:pStyle w:val="1_967"/>
        <w:ind w:left="4244" w:hanging="179"/>
      </w:pPr>
    </w:lvl>
    <w:lvl w:ilvl="6">
      <w:start w:val="1"/>
      <w:numFmt w:val="decimal"/>
      <w:suff w:val="tab"/>
      <w:lvlText w:val="%7."/>
      <w:lvlJc w:val="left"/>
      <w:pPr>
        <w:pStyle w:val="1_967"/>
        <w:ind w:left="4964" w:hanging="359"/>
      </w:pPr>
    </w:lvl>
    <w:lvl w:ilvl="7">
      <w:start w:val="1"/>
      <w:numFmt w:val="lowerLetter"/>
      <w:suff w:val="tab"/>
      <w:lvlText w:val="%8."/>
      <w:lvlJc w:val="left"/>
      <w:pPr>
        <w:pStyle w:val="1_967"/>
        <w:ind w:left="5684" w:hanging="359"/>
      </w:pPr>
    </w:lvl>
    <w:lvl w:ilvl="8">
      <w:start w:val="1"/>
      <w:numFmt w:val="lowerRoman"/>
      <w:suff w:val="tab"/>
      <w:lvlText w:val="%9."/>
      <w:lvlJc w:val="right"/>
      <w:pPr>
        <w:pStyle w:val="1_967"/>
        <w:ind w:left="6404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82"/>
    <w:link w:val="190"/>
    <w:uiPriority w:val="99"/>
  </w:style>
  <w:style w:type="character" w:styleId="43">
    <w:name w:val="Footer Char"/>
    <w:basedOn w:val="182"/>
    <w:link w:val="19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0">
    <w:name w:val="Header"/>
    <w:basedOn w:val="180"/>
    <w:link w:val="1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91" w:customStyle="1">
    <w:name w:val="Верхний колонтитул Знак"/>
    <w:basedOn w:val="182"/>
    <w:link w:val="19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192">
    <w:name w:val="Footer"/>
    <w:basedOn w:val="180"/>
    <w:link w:val="1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93" w:customStyle="1">
    <w:name w:val="Нижний колонтитул Знак"/>
    <w:basedOn w:val="182"/>
    <w:link w:val="19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1_967">
    <w:name w:val="Обычный"/>
    <w:next w:val="191"/>
    <w:link w:val="19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