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56F" w:rsidRPr="00FD674C" w:rsidRDefault="000F256F" w:rsidP="000F256F">
      <w:pPr>
        <w:widowControl w:val="0"/>
        <w:suppressAutoHyphens/>
        <w:spacing w:after="0" w:line="240" w:lineRule="auto"/>
        <w:jc w:val="center"/>
        <w:rPr>
          <w:rFonts w:ascii="Times New Roman" w:eastAsia="Lucida Sans Unicode" w:hAnsi="Times New Roman" w:cs="Mangal"/>
          <w:kern w:val="1"/>
          <w:sz w:val="28"/>
          <w:szCs w:val="28"/>
          <w:lang w:eastAsia="hi-IN" w:bidi="hi-IN"/>
        </w:rPr>
      </w:pPr>
      <w:r w:rsidRPr="00FD674C">
        <w:rPr>
          <w:rFonts w:ascii="Times New Roman" w:eastAsia="Lucida Sans Unicode" w:hAnsi="Times New Roman" w:cs="Mangal"/>
          <w:b/>
          <w:noProof/>
          <w:kern w:val="1"/>
          <w:sz w:val="28"/>
          <w:szCs w:val="28"/>
          <w:lang w:val="ru-RU" w:eastAsia="ru-RU"/>
        </w:rPr>
        <w:drawing>
          <wp:inline distT="0" distB="0" distL="0" distR="0" wp14:anchorId="06B8133B" wp14:editId="5EC679ED">
            <wp:extent cx="546100" cy="757555"/>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00" cy="757555"/>
                    </a:xfrm>
                    <a:prstGeom prst="rect">
                      <a:avLst/>
                    </a:prstGeom>
                    <a:solidFill>
                      <a:srgbClr val="FFFFFF"/>
                    </a:solidFill>
                    <a:ln>
                      <a:noFill/>
                    </a:ln>
                  </pic:spPr>
                </pic:pic>
              </a:graphicData>
            </a:graphic>
          </wp:inline>
        </w:drawing>
      </w:r>
    </w:p>
    <w:p w:rsidR="000F256F" w:rsidRPr="00FD674C" w:rsidRDefault="000F256F" w:rsidP="000F256F">
      <w:pPr>
        <w:widowControl w:val="0"/>
        <w:suppressAutoHyphens/>
        <w:spacing w:after="0" w:line="240" w:lineRule="auto"/>
        <w:jc w:val="center"/>
        <w:rPr>
          <w:rFonts w:ascii="Times New Roman" w:eastAsia="Lucida Sans Unicode" w:hAnsi="Times New Roman" w:cs="Mangal"/>
          <w:b/>
          <w:kern w:val="1"/>
          <w:sz w:val="32"/>
          <w:szCs w:val="32"/>
          <w:lang w:eastAsia="hi-IN" w:bidi="hi-IN"/>
        </w:rPr>
      </w:pPr>
      <w:r w:rsidRPr="00FD674C">
        <w:rPr>
          <w:rFonts w:ascii="Times New Roman" w:eastAsia="Lucida Sans Unicode" w:hAnsi="Times New Roman" w:cs="Mangal"/>
          <w:kern w:val="1"/>
          <w:sz w:val="28"/>
          <w:szCs w:val="28"/>
          <w:lang w:eastAsia="hi-IN" w:bidi="hi-IN"/>
        </w:rPr>
        <w:t>Україна</w:t>
      </w:r>
    </w:p>
    <w:p w:rsidR="000F256F" w:rsidRPr="00FD674C" w:rsidRDefault="000F256F" w:rsidP="000F256F">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FD674C">
        <w:rPr>
          <w:rFonts w:ascii="Times New Roman" w:eastAsia="Lucida Sans Unicode" w:hAnsi="Times New Roman" w:cs="Mangal"/>
          <w:b/>
          <w:kern w:val="1"/>
          <w:sz w:val="28"/>
          <w:szCs w:val="28"/>
          <w:lang w:eastAsia="hi-IN" w:bidi="hi-IN"/>
        </w:rPr>
        <w:t>МЕНСЬКА МІСЬКА РАДА</w:t>
      </w:r>
    </w:p>
    <w:p w:rsidR="000F256F" w:rsidRPr="00FD674C" w:rsidRDefault="000F256F" w:rsidP="000F256F">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FD674C">
        <w:rPr>
          <w:rFonts w:ascii="Times New Roman" w:eastAsia="Lucida Sans Unicode" w:hAnsi="Times New Roman" w:cs="Mangal"/>
          <w:b/>
          <w:kern w:val="1"/>
          <w:sz w:val="28"/>
          <w:szCs w:val="28"/>
          <w:lang w:eastAsia="hi-IN" w:bidi="hi-IN"/>
        </w:rPr>
        <w:t>Менського району Чернігівської області</w:t>
      </w:r>
    </w:p>
    <w:p w:rsidR="000F256F" w:rsidRPr="00FD674C" w:rsidRDefault="000F256F" w:rsidP="000F256F">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FD674C">
        <w:rPr>
          <w:rFonts w:ascii="Times New Roman" w:eastAsia="Lucida Sans Unicode" w:hAnsi="Times New Roman" w:cs="Mangal"/>
          <w:b/>
          <w:color w:val="000000"/>
          <w:kern w:val="1"/>
          <w:sz w:val="28"/>
          <w:szCs w:val="28"/>
          <w:lang w:eastAsia="hi-IN" w:bidi="hi-IN"/>
        </w:rPr>
        <w:t>ВИКОНАВЧИЙ КОМІТЕТ</w:t>
      </w:r>
    </w:p>
    <w:p w:rsidR="000F256F" w:rsidRPr="00FD674C" w:rsidRDefault="000F256F" w:rsidP="000F256F">
      <w:pPr>
        <w:widowControl w:val="0"/>
        <w:suppressAutoHyphens/>
        <w:spacing w:after="0" w:line="240" w:lineRule="auto"/>
        <w:rPr>
          <w:rFonts w:ascii="Times New Roman" w:eastAsia="Lucida Sans Unicode" w:hAnsi="Times New Roman" w:cs="Mangal"/>
          <w:b/>
          <w:kern w:val="1"/>
          <w:sz w:val="28"/>
          <w:szCs w:val="28"/>
          <w:lang w:eastAsia="hi-IN" w:bidi="hi-IN"/>
        </w:rPr>
      </w:pPr>
      <w:r>
        <w:rPr>
          <w:rFonts w:ascii="Times New Roman" w:eastAsia="Lucida Sans Unicode" w:hAnsi="Times New Roman" w:cs="Mangal"/>
          <w:b/>
          <w:color w:val="000000"/>
          <w:kern w:val="1"/>
          <w:sz w:val="28"/>
          <w:szCs w:val="28"/>
          <w:lang w:eastAsia="hi-IN" w:bidi="hi-IN"/>
        </w:rPr>
        <w:t xml:space="preserve">                                                 </w:t>
      </w:r>
      <w:r w:rsidR="00717B12">
        <w:rPr>
          <w:rFonts w:ascii="Times New Roman" w:eastAsia="Lucida Sans Unicode" w:hAnsi="Times New Roman" w:cs="Mangal"/>
          <w:b/>
          <w:color w:val="000000"/>
          <w:kern w:val="1"/>
          <w:sz w:val="28"/>
          <w:szCs w:val="28"/>
          <w:lang w:eastAsia="hi-IN" w:bidi="hi-IN"/>
        </w:rPr>
        <w:t xml:space="preserve">ПРОЕКТ    </w:t>
      </w:r>
      <w:r w:rsidRPr="00FD674C">
        <w:rPr>
          <w:rFonts w:ascii="Times New Roman" w:eastAsia="Lucida Sans Unicode" w:hAnsi="Times New Roman" w:cs="Mangal"/>
          <w:b/>
          <w:color w:val="000000"/>
          <w:kern w:val="1"/>
          <w:sz w:val="28"/>
          <w:szCs w:val="28"/>
          <w:lang w:eastAsia="hi-IN" w:bidi="hi-IN"/>
        </w:rPr>
        <w:t>РІШЕННЯ</w:t>
      </w:r>
    </w:p>
    <w:p w:rsidR="000F256F" w:rsidRPr="00FD674C" w:rsidRDefault="000F256F" w:rsidP="000F256F">
      <w:pPr>
        <w:widowControl w:val="0"/>
        <w:suppressAutoHyphens/>
        <w:spacing w:after="0" w:line="240" w:lineRule="auto"/>
        <w:rPr>
          <w:rFonts w:ascii="Times New Roman" w:eastAsia="Lucida Sans Unicode" w:hAnsi="Times New Roman" w:cs="Mangal"/>
          <w:b/>
          <w:kern w:val="1"/>
          <w:sz w:val="28"/>
          <w:szCs w:val="28"/>
          <w:lang w:eastAsia="hi-IN" w:bidi="hi-IN"/>
        </w:rPr>
      </w:pPr>
    </w:p>
    <w:p w:rsidR="000F256F" w:rsidRPr="00717B12" w:rsidRDefault="000F256F" w:rsidP="000F256F">
      <w:pPr>
        <w:widowControl w:val="0"/>
        <w:suppressAutoHyphens/>
        <w:spacing w:after="0" w:line="240" w:lineRule="auto"/>
        <w:rPr>
          <w:rFonts w:ascii="Times New Roman" w:eastAsia="Lucida Sans Unicode" w:hAnsi="Times New Roman" w:cs="Mangal"/>
          <w:kern w:val="1"/>
          <w:sz w:val="28"/>
          <w:szCs w:val="28"/>
          <w:lang w:eastAsia="hi-IN" w:bidi="hi-IN"/>
        </w:rPr>
      </w:pPr>
      <w:r w:rsidRPr="00717B12">
        <w:rPr>
          <w:rFonts w:ascii="Times New Roman" w:eastAsia="Lucida Sans Unicode" w:hAnsi="Times New Roman" w:cs="Mangal"/>
          <w:kern w:val="1"/>
          <w:sz w:val="28"/>
          <w:szCs w:val="28"/>
          <w:lang w:eastAsia="hi-IN" w:bidi="hi-IN"/>
        </w:rPr>
        <w:t xml:space="preserve">23 листопада  2018 року          </w:t>
      </w:r>
      <w:r w:rsidR="00717B12">
        <w:rPr>
          <w:rFonts w:ascii="Times New Roman" w:eastAsia="Lucida Sans Unicode" w:hAnsi="Times New Roman" w:cs="Mangal"/>
          <w:kern w:val="1"/>
          <w:sz w:val="28"/>
          <w:szCs w:val="28"/>
          <w:lang w:eastAsia="hi-IN" w:bidi="hi-IN"/>
        </w:rPr>
        <w:t xml:space="preserve">                                               № </w:t>
      </w:r>
    </w:p>
    <w:p w:rsidR="000F256F" w:rsidRPr="00B716D8" w:rsidRDefault="000F256F" w:rsidP="000F256F">
      <w:pPr>
        <w:pStyle w:val="2"/>
        <w:ind w:right="5385"/>
        <w:rPr>
          <w:rFonts w:ascii="Times New Roman" w:eastAsia="Droid Sans" w:hAnsi="Times New Roman" w:cs="Times New Roman"/>
          <w:color w:val="auto"/>
        </w:rPr>
      </w:pPr>
    </w:p>
    <w:p w:rsidR="00717B12" w:rsidRPr="00717B12" w:rsidRDefault="000F256F" w:rsidP="00717B12">
      <w:pPr>
        <w:tabs>
          <w:tab w:val="left" w:pos="567"/>
        </w:tabs>
        <w:suppressAutoHyphens/>
        <w:spacing w:after="0" w:line="240" w:lineRule="auto"/>
        <w:ind w:right="6093"/>
        <w:jc w:val="both"/>
        <w:rPr>
          <w:rFonts w:ascii="Times New Roman" w:hAnsi="Times New Roman"/>
          <w:b/>
          <w:kern w:val="1"/>
          <w:sz w:val="28"/>
          <w:szCs w:val="28"/>
          <w:lang w:eastAsia="ar-SA"/>
        </w:rPr>
      </w:pPr>
      <w:r w:rsidRPr="00717B12">
        <w:rPr>
          <w:rFonts w:ascii="Times New Roman" w:hAnsi="Times New Roman"/>
          <w:b/>
          <w:kern w:val="1"/>
          <w:sz w:val="28"/>
          <w:szCs w:val="28"/>
          <w:lang w:eastAsia="ar-SA"/>
        </w:rPr>
        <w:t xml:space="preserve">Про </w:t>
      </w:r>
      <w:bookmarkStart w:id="0" w:name="_Hlk23777226"/>
      <w:r w:rsidR="00717B12" w:rsidRPr="00717B12">
        <w:rPr>
          <w:rFonts w:ascii="Times New Roman" w:hAnsi="Times New Roman"/>
          <w:b/>
          <w:kern w:val="1"/>
          <w:sz w:val="28"/>
          <w:szCs w:val="28"/>
          <w:lang w:eastAsia="ar-SA"/>
        </w:rPr>
        <w:t>пільги на оплату послуги лазні та Програму відшкодування втрат КП «</w:t>
      </w:r>
      <w:proofErr w:type="spellStart"/>
      <w:r w:rsidR="00717B12" w:rsidRPr="00717B12">
        <w:rPr>
          <w:rFonts w:ascii="Times New Roman" w:hAnsi="Times New Roman"/>
          <w:b/>
          <w:kern w:val="1"/>
          <w:sz w:val="28"/>
          <w:szCs w:val="28"/>
          <w:lang w:eastAsia="ar-SA"/>
        </w:rPr>
        <w:t>Менакомунпослуга</w:t>
      </w:r>
      <w:proofErr w:type="spellEnd"/>
      <w:r w:rsidR="00717B12" w:rsidRPr="00717B12">
        <w:rPr>
          <w:rFonts w:ascii="Times New Roman" w:hAnsi="Times New Roman"/>
          <w:b/>
          <w:kern w:val="1"/>
          <w:sz w:val="28"/>
          <w:szCs w:val="28"/>
          <w:lang w:eastAsia="ar-SA"/>
        </w:rPr>
        <w:t>» від</w:t>
      </w:r>
    </w:p>
    <w:p w:rsidR="00717B12" w:rsidRDefault="00717B12" w:rsidP="00717B12">
      <w:pPr>
        <w:tabs>
          <w:tab w:val="left" w:pos="567"/>
        </w:tabs>
        <w:suppressAutoHyphens/>
        <w:spacing w:after="0" w:line="240" w:lineRule="auto"/>
        <w:ind w:right="6093"/>
        <w:jc w:val="both"/>
        <w:rPr>
          <w:rFonts w:ascii="Times New Roman" w:hAnsi="Times New Roman"/>
          <w:b/>
          <w:kern w:val="1"/>
          <w:sz w:val="28"/>
          <w:szCs w:val="28"/>
          <w:lang w:eastAsia="ar-SA"/>
        </w:rPr>
      </w:pPr>
      <w:r w:rsidRPr="00717B12">
        <w:rPr>
          <w:rFonts w:ascii="Times New Roman" w:hAnsi="Times New Roman"/>
          <w:b/>
          <w:kern w:val="1"/>
          <w:sz w:val="28"/>
          <w:szCs w:val="28"/>
          <w:lang w:eastAsia="ar-SA"/>
        </w:rPr>
        <w:t>надання послуг лазні за пільговими тарифами</w:t>
      </w:r>
    </w:p>
    <w:bookmarkEnd w:id="0"/>
    <w:p w:rsidR="00717B12" w:rsidRPr="00717B12" w:rsidRDefault="00717B12" w:rsidP="00717B12">
      <w:pPr>
        <w:tabs>
          <w:tab w:val="left" w:pos="567"/>
        </w:tabs>
        <w:suppressAutoHyphens/>
        <w:spacing w:after="0" w:line="240" w:lineRule="auto"/>
        <w:ind w:right="6093"/>
        <w:jc w:val="both"/>
        <w:rPr>
          <w:rFonts w:ascii="Times New Roman" w:eastAsia="Droid Sans" w:hAnsi="Times New Roman"/>
          <w:b/>
          <w:kern w:val="1"/>
          <w:sz w:val="28"/>
          <w:szCs w:val="28"/>
          <w:lang w:eastAsia="hi-IN" w:bidi="hi-IN"/>
        </w:rPr>
      </w:pPr>
    </w:p>
    <w:p w:rsidR="00717B12" w:rsidRPr="00717B12" w:rsidRDefault="000F256F" w:rsidP="00717B12">
      <w:pPr>
        <w:tabs>
          <w:tab w:val="left" w:pos="567"/>
        </w:tabs>
        <w:suppressAutoHyphens/>
        <w:spacing w:after="0"/>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 xml:space="preserve">       </w:t>
      </w:r>
    </w:p>
    <w:p w:rsidR="000F256F" w:rsidRPr="00220F02" w:rsidRDefault="00717B12" w:rsidP="00717B12">
      <w:pPr>
        <w:tabs>
          <w:tab w:val="left" w:pos="567"/>
        </w:tabs>
        <w:suppressAutoHyphens/>
        <w:spacing w:after="0"/>
        <w:jc w:val="both"/>
        <w:rPr>
          <w:rFonts w:ascii="Times New Roman" w:eastAsia="Droid Sans" w:hAnsi="Times New Roman"/>
          <w:kern w:val="1"/>
          <w:sz w:val="28"/>
          <w:szCs w:val="28"/>
          <w:lang w:eastAsia="hi-IN" w:bidi="hi-IN"/>
        </w:rPr>
      </w:pPr>
      <w:r w:rsidRPr="00717B12">
        <w:rPr>
          <w:rFonts w:ascii="Times New Roman" w:eastAsia="Droid Sans" w:hAnsi="Times New Roman"/>
          <w:kern w:val="1"/>
          <w:sz w:val="28"/>
          <w:szCs w:val="28"/>
          <w:lang w:eastAsia="hi-IN" w:bidi="hi-IN"/>
        </w:rPr>
        <w:t xml:space="preserve"> </w:t>
      </w:r>
      <w:r>
        <w:rPr>
          <w:rFonts w:ascii="Times New Roman" w:eastAsia="Droid Sans" w:hAnsi="Times New Roman"/>
          <w:kern w:val="1"/>
          <w:sz w:val="28"/>
          <w:szCs w:val="28"/>
          <w:lang w:eastAsia="hi-IN" w:bidi="hi-IN"/>
        </w:rPr>
        <w:t xml:space="preserve">       </w:t>
      </w:r>
      <w:r w:rsidRPr="00717B12">
        <w:rPr>
          <w:rFonts w:ascii="Times New Roman" w:eastAsia="Droid Sans" w:hAnsi="Times New Roman"/>
          <w:kern w:val="1"/>
          <w:sz w:val="28"/>
          <w:szCs w:val="28"/>
          <w:lang w:eastAsia="hi-IN" w:bidi="hi-IN"/>
        </w:rPr>
        <w:t>З метою запровадження додаткових до встановлених законодавством гарантій щодо соціального захисту населення</w:t>
      </w:r>
      <w:r w:rsidR="008E57E8">
        <w:rPr>
          <w:rFonts w:ascii="Times New Roman" w:eastAsia="Droid Sans" w:hAnsi="Times New Roman"/>
          <w:kern w:val="1"/>
          <w:sz w:val="28"/>
          <w:szCs w:val="28"/>
          <w:lang w:eastAsia="hi-IN" w:bidi="hi-IN"/>
        </w:rPr>
        <w:t>,</w:t>
      </w:r>
      <w:r w:rsidRPr="00717B12">
        <w:rPr>
          <w:rFonts w:ascii="Times New Roman" w:eastAsia="Droid Sans" w:hAnsi="Times New Roman"/>
          <w:kern w:val="1"/>
          <w:sz w:val="28"/>
          <w:szCs w:val="28"/>
          <w:lang w:eastAsia="hi-IN" w:bidi="hi-IN"/>
        </w:rPr>
        <w:t xml:space="preserve"> </w:t>
      </w:r>
      <w:r w:rsidR="008E57E8">
        <w:rPr>
          <w:rFonts w:ascii="Times New Roman" w:eastAsia="Droid Sans" w:hAnsi="Times New Roman"/>
          <w:kern w:val="1"/>
          <w:sz w:val="28"/>
          <w:szCs w:val="28"/>
          <w:lang w:eastAsia="hi-IN" w:bidi="hi-IN"/>
        </w:rPr>
        <w:t>к</w:t>
      </w:r>
      <w:r w:rsidR="000F256F" w:rsidRPr="00220F02">
        <w:rPr>
          <w:rFonts w:ascii="Times New Roman" w:eastAsia="Droid Sans" w:hAnsi="Times New Roman"/>
          <w:kern w:val="1"/>
          <w:sz w:val="28"/>
          <w:szCs w:val="28"/>
          <w:lang w:eastAsia="hi-IN" w:bidi="hi-IN"/>
        </w:rPr>
        <w:t xml:space="preserve">еруючись </w:t>
      </w:r>
      <w:r w:rsidR="000F256F">
        <w:rPr>
          <w:rFonts w:ascii="Times New Roman" w:eastAsia="Droid Sans" w:hAnsi="Times New Roman"/>
          <w:kern w:val="1"/>
          <w:sz w:val="28"/>
          <w:szCs w:val="28"/>
          <w:lang w:eastAsia="hi-IN" w:bidi="hi-IN"/>
        </w:rPr>
        <w:t>статтею 52</w:t>
      </w:r>
      <w:r w:rsidR="000F256F" w:rsidRPr="00220F02">
        <w:rPr>
          <w:rFonts w:ascii="Times New Roman" w:eastAsia="Droid Sans" w:hAnsi="Times New Roman"/>
          <w:kern w:val="1"/>
          <w:sz w:val="28"/>
          <w:szCs w:val="28"/>
          <w:lang w:eastAsia="hi-IN" w:bidi="hi-IN"/>
        </w:rPr>
        <w:t xml:space="preserve"> Закону України «Про місцеве самоврядування в Україні», </w:t>
      </w:r>
      <w:r w:rsidR="000F256F">
        <w:rPr>
          <w:rFonts w:ascii="Times New Roman" w:eastAsia="Droid Sans" w:hAnsi="Times New Roman"/>
          <w:kern w:val="1"/>
          <w:sz w:val="28"/>
          <w:szCs w:val="28"/>
          <w:lang w:eastAsia="hi-IN" w:bidi="hi-IN"/>
        </w:rPr>
        <w:t>виконавчий комітет Менської міської ради</w:t>
      </w:r>
    </w:p>
    <w:p w:rsidR="000F256F" w:rsidRDefault="000F256F" w:rsidP="000F256F">
      <w:pPr>
        <w:suppressAutoHyphens/>
        <w:spacing w:after="0"/>
        <w:jc w:val="both"/>
        <w:rPr>
          <w:rFonts w:ascii="Times New Roman" w:eastAsia="Droid Sans" w:hAnsi="Times New Roman"/>
          <w:kern w:val="1"/>
          <w:sz w:val="28"/>
          <w:szCs w:val="28"/>
          <w:lang w:eastAsia="hi-IN" w:bidi="hi-IN"/>
        </w:rPr>
      </w:pPr>
      <w:r w:rsidRPr="00FD674C">
        <w:rPr>
          <w:rFonts w:ascii="Times New Roman" w:eastAsia="Droid Sans" w:hAnsi="Times New Roman"/>
          <w:kern w:val="1"/>
          <w:sz w:val="28"/>
          <w:szCs w:val="28"/>
          <w:lang w:eastAsia="hi-IN" w:bidi="hi-IN"/>
        </w:rPr>
        <w:t>ВИРІШИВ:</w:t>
      </w:r>
    </w:p>
    <w:p w:rsidR="00B575FD" w:rsidRDefault="000F256F" w:rsidP="00B575FD">
      <w:pPr>
        <w:tabs>
          <w:tab w:val="left" w:pos="567"/>
        </w:tabs>
        <w:suppressAutoHyphens/>
        <w:spacing w:after="0"/>
        <w:ind w:right="-2"/>
        <w:jc w:val="both"/>
        <w:rPr>
          <w:rFonts w:ascii="Times New Roman" w:eastAsia="Droid Sans" w:hAnsi="Times New Roman"/>
          <w:kern w:val="1"/>
          <w:sz w:val="28"/>
          <w:szCs w:val="28"/>
          <w:lang w:eastAsia="hi-IN" w:bidi="hi-IN"/>
        </w:rPr>
      </w:pPr>
      <w:r w:rsidRPr="000F256F">
        <w:rPr>
          <w:rFonts w:ascii="Times New Roman" w:eastAsia="Droid Sans" w:hAnsi="Times New Roman"/>
          <w:kern w:val="1"/>
          <w:sz w:val="28"/>
          <w:szCs w:val="28"/>
          <w:lang w:eastAsia="hi-IN" w:bidi="hi-IN"/>
        </w:rPr>
        <w:t xml:space="preserve">1.Погодити </w:t>
      </w:r>
      <w:r w:rsidR="008E57E8">
        <w:rPr>
          <w:rFonts w:ascii="Times New Roman" w:hAnsi="Times New Roman"/>
          <w:sz w:val="28"/>
          <w:szCs w:val="28"/>
        </w:rPr>
        <w:t>проект</w:t>
      </w:r>
      <w:r w:rsidRPr="000F256F">
        <w:rPr>
          <w:rFonts w:ascii="Times New Roman" w:hAnsi="Times New Roman"/>
          <w:sz w:val="28"/>
          <w:szCs w:val="28"/>
        </w:rPr>
        <w:t xml:space="preserve"> Програми </w:t>
      </w:r>
      <w:bookmarkStart w:id="1" w:name="_Hlk23777278"/>
      <w:r w:rsidR="008E57E8">
        <w:rPr>
          <w:rFonts w:ascii="Times New Roman" w:eastAsia="Times New Roman" w:hAnsi="Times New Roman"/>
          <w:sz w:val="28"/>
          <w:szCs w:val="28"/>
          <w:lang w:eastAsia="ru-RU"/>
        </w:rPr>
        <w:t>відшкодування втрат КП «</w:t>
      </w:r>
      <w:proofErr w:type="spellStart"/>
      <w:r w:rsidR="008E57E8">
        <w:rPr>
          <w:rFonts w:ascii="Times New Roman" w:eastAsia="Times New Roman" w:hAnsi="Times New Roman"/>
          <w:sz w:val="28"/>
          <w:szCs w:val="28"/>
          <w:lang w:eastAsia="ru-RU"/>
        </w:rPr>
        <w:t>Менакомунпослуга</w:t>
      </w:r>
      <w:proofErr w:type="spellEnd"/>
      <w:r w:rsidR="008E57E8">
        <w:rPr>
          <w:rFonts w:ascii="Times New Roman" w:eastAsia="Times New Roman" w:hAnsi="Times New Roman"/>
          <w:sz w:val="28"/>
          <w:szCs w:val="28"/>
          <w:lang w:eastAsia="ru-RU"/>
        </w:rPr>
        <w:t>» від надання послуг лазні за пільговими тарифами</w:t>
      </w:r>
      <w:r w:rsidR="00B575FD">
        <w:rPr>
          <w:rFonts w:ascii="Times New Roman" w:eastAsia="Times New Roman" w:hAnsi="Times New Roman"/>
          <w:sz w:val="28"/>
          <w:szCs w:val="28"/>
          <w:lang w:eastAsia="ru-RU"/>
        </w:rPr>
        <w:t xml:space="preserve"> </w:t>
      </w:r>
      <w:r w:rsidRPr="000F256F">
        <w:rPr>
          <w:rFonts w:ascii="Times New Roman" w:eastAsia="Times New Roman" w:hAnsi="Times New Roman"/>
          <w:sz w:val="28"/>
          <w:szCs w:val="28"/>
          <w:lang w:eastAsia="ar-SA"/>
        </w:rPr>
        <w:t>на 202</w:t>
      </w:r>
      <w:r w:rsidR="0040448C">
        <w:rPr>
          <w:rFonts w:ascii="Times New Roman" w:eastAsia="Times New Roman" w:hAnsi="Times New Roman"/>
          <w:sz w:val="28"/>
          <w:szCs w:val="28"/>
          <w:lang w:eastAsia="ar-SA"/>
        </w:rPr>
        <w:t>0</w:t>
      </w:r>
      <w:r w:rsidRPr="000F256F">
        <w:rPr>
          <w:rFonts w:ascii="Times New Roman" w:eastAsia="Times New Roman" w:hAnsi="Times New Roman"/>
          <w:sz w:val="28"/>
          <w:szCs w:val="28"/>
          <w:lang w:eastAsia="ar-SA"/>
        </w:rPr>
        <w:t>-202</w:t>
      </w:r>
      <w:r w:rsidR="0040448C">
        <w:rPr>
          <w:rFonts w:ascii="Times New Roman" w:eastAsia="Times New Roman" w:hAnsi="Times New Roman"/>
          <w:sz w:val="28"/>
          <w:szCs w:val="28"/>
          <w:lang w:eastAsia="ar-SA"/>
        </w:rPr>
        <w:t>2</w:t>
      </w:r>
      <w:r w:rsidRPr="000F256F">
        <w:rPr>
          <w:rFonts w:ascii="Times New Roman" w:eastAsia="Times New Roman" w:hAnsi="Times New Roman"/>
          <w:sz w:val="28"/>
          <w:szCs w:val="28"/>
          <w:lang w:eastAsia="ar-SA"/>
        </w:rPr>
        <w:t xml:space="preserve"> роки</w:t>
      </w:r>
      <w:bookmarkEnd w:id="1"/>
      <w:r w:rsidRPr="000F256F">
        <w:rPr>
          <w:rFonts w:ascii="Times New Roman" w:hAnsi="Times New Roman"/>
          <w:sz w:val="28"/>
          <w:szCs w:val="28"/>
        </w:rPr>
        <w:t>, згідно додатку</w:t>
      </w:r>
      <w:r w:rsidR="00B575FD">
        <w:rPr>
          <w:rFonts w:ascii="Times New Roman" w:hAnsi="Times New Roman"/>
          <w:sz w:val="28"/>
          <w:szCs w:val="28"/>
        </w:rPr>
        <w:t>№1</w:t>
      </w:r>
      <w:r w:rsidRPr="000F256F">
        <w:rPr>
          <w:rFonts w:ascii="Times New Roman" w:hAnsi="Times New Roman"/>
          <w:sz w:val="28"/>
          <w:szCs w:val="28"/>
        </w:rPr>
        <w:t xml:space="preserve"> до даного рішення (</w:t>
      </w:r>
      <w:r w:rsidRPr="000F256F">
        <w:rPr>
          <w:rFonts w:ascii="Times New Roman" w:eastAsia="Droid Sans" w:hAnsi="Times New Roman"/>
          <w:kern w:val="1"/>
          <w:sz w:val="28"/>
          <w:szCs w:val="28"/>
          <w:lang w:eastAsia="hi-IN" w:bidi="hi-IN"/>
        </w:rPr>
        <w:t>додається).</w:t>
      </w:r>
    </w:p>
    <w:p w:rsidR="00B575FD" w:rsidRPr="000F256F" w:rsidRDefault="00B575FD" w:rsidP="00B575FD">
      <w:pPr>
        <w:tabs>
          <w:tab w:val="left" w:pos="567"/>
        </w:tabs>
        <w:suppressAutoHyphens/>
        <w:spacing w:after="0" w:line="240" w:lineRule="auto"/>
        <w:ind w:right="-2"/>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 xml:space="preserve">2.Погодити проект Порядку надання пільг на оплату послуг лазні жителям населених пунктів Менської міської об’єднаної територіальної громади згідно додатку №2 до даного рішення (додається). </w:t>
      </w:r>
    </w:p>
    <w:p w:rsidR="00B575FD" w:rsidRDefault="00B575FD" w:rsidP="00B575FD">
      <w:pPr>
        <w:tabs>
          <w:tab w:val="left" w:pos="567"/>
        </w:tabs>
        <w:suppressAutoHyphens/>
        <w:spacing w:after="0"/>
        <w:ind w:right="-2"/>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3</w:t>
      </w:r>
      <w:r w:rsidR="000F256F">
        <w:rPr>
          <w:rFonts w:ascii="Times New Roman" w:eastAsia="Droid Sans" w:hAnsi="Times New Roman"/>
          <w:kern w:val="1"/>
          <w:sz w:val="28"/>
          <w:szCs w:val="28"/>
          <w:lang w:eastAsia="hi-IN" w:bidi="hi-IN"/>
        </w:rPr>
        <w:t>.Подати на сесію</w:t>
      </w:r>
      <w:r w:rsidR="000F256F" w:rsidRPr="00EB05ED">
        <w:rPr>
          <w:rFonts w:ascii="Times New Roman" w:eastAsia="Droid Sans" w:hAnsi="Times New Roman"/>
          <w:kern w:val="1"/>
          <w:sz w:val="28"/>
          <w:szCs w:val="28"/>
          <w:lang w:eastAsia="hi-IN" w:bidi="hi-IN"/>
        </w:rPr>
        <w:t xml:space="preserve"> Менської міської ради </w:t>
      </w:r>
      <w:r w:rsidR="000F256F" w:rsidRPr="000F256F">
        <w:rPr>
          <w:rFonts w:ascii="Times New Roman" w:hAnsi="Times New Roman"/>
          <w:sz w:val="28"/>
          <w:szCs w:val="28"/>
        </w:rPr>
        <w:t xml:space="preserve">проект Програми </w:t>
      </w:r>
      <w:r>
        <w:rPr>
          <w:rFonts w:ascii="Times New Roman" w:eastAsia="Times New Roman" w:hAnsi="Times New Roman"/>
          <w:sz w:val="28"/>
          <w:szCs w:val="28"/>
          <w:lang w:eastAsia="ru-RU"/>
        </w:rPr>
        <w:t>відшкодування втрат КП «</w:t>
      </w:r>
      <w:proofErr w:type="spellStart"/>
      <w:r>
        <w:rPr>
          <w:rFonts w:ascii="Times New Roman" w:eastAsia="Times New Roman" w:hAnsi="Times New Roman"/>
          <w:sz w:val="28"/>
          <w:szCs w:val="28"/>
          <w:lang w:eastAsia="ru-RU"/>
        </w:rPr>
        <w:t>Менакомунпослуга</w:t>
      </w:r>
      <w:proofErr w:type="spellEnd"/>
      <w:r>
        <w:rPr>
          <w:rFonts w:ascii="Times New Roman" w:eastAsia="Times New Roman" w:hAnsi="Times New Roman"/>
          <w:sz w:val="28"/>
          <w:szCs w:val="28"/>
          <w:lang w:eastAsia="ru-RU"/>
        </w:rPr>
        <w:t xml:space="preserve">» від надання послуг лазні за пільговими тарифами </w:t>
      </w:r>
      <w:r w:rsidRPr="000F256F">
        <w:rPr>
          <w:rFonts w:ascii="Times New Roman" w:eastAsia="Times New Roman" w:hAnsi="Times New Roman"/>
          <w:sz w:val="28"/>
          <w:szCs w:val="28"/>
          <w:lang w:eastAsia="ar-SA"/>
        </w:rPr>
        <w:t>на 202</w:t>
      </w:r>
      <w:r>
        <w:rPr>
          <w:rFonts w:ascii="Times New Roman" w:eastAsia="Times New Roman" w:hAnsi="Times New Roman"/>
          <w:sz w:val="28"/>
          <w:szCs w:val="28"/>
          <w:lang w:eastAsia="ar-SA"/>
        </w:rPr>
        <w:t>0</w:t>
      </w:r>
      <w:r w:rsidRPr="000F256F">
        <w:rPr>
          <w:rFonts w:ascii="Times New Roman" w:eastAsia="Times New Roman" w:hAnsi="Times New Roman"/>
          <w:sz w:val="28"/>
          <w:szCs w:val="28"/>
          <w:lang w:eastAsia="ar-SA"/>
        </w:rPr>
        <w:t>-202</w:t>
      </w:r>
      <w:r>
        <w:rPr>
          <w:rFonts w:ascii="Times New Roman" w:eastAsia="Times New Roman" w:hAnsi="Times New Roman"/>
          <w:sz w:val="28"/>
          <w:szCs w:val="28"/>
          <w:lang w:eastAsia="ar-SA"/>
        </w:rPr>
        <w:t>2</w:t>
      </w:r>
      <w:r w:rsidRPr="000F256F">
        <w:rPr>
          <w:rFonts w:ascii="Times New Roman" w:eastAsia="Times New Roman" w:hAnsi="Times New Roman"/>
          <w:sz w:val="28"/>
          <w:szCs w:val="28"/>
          <w:lang w:eastAsia="ar-SA"/>
        </w:rPr>
        <w:t xml:space="preserve"> роки</w:t>
      </w:r>
      <w:r>
        <w:rPr>
          <w:rFonts w:ascii="Times New Roman" w:hAnsi="Times New Roman"/>
          <w:sz w:val="28"/>
          <w:szCs w:val="28"/>
        </w:rPr>
        <w:t xml:space="preserve"> та </w:t>
      </w:r>
      <w:r>
        <w:rPr>
          <w:rFonts w:ascii="Times New Roman" w:eastAsia="Droid Sans" w:hAnsi="Times New Roman"/>
          <w:kern w:val="1"/>
          <w:sz w:val="28"/>
          <w:szCs w:val="28"/>
          <w:lang w:eastAsia="hi-IN" w:bidi="hi-IN"/>
        </w:rPr>
        <w:t>Порядок</w:t>
      </w:r>
      <w:r>
        <w:rPr>
          <w:rFonts w:ascii="Times New Roman" w:eastAsia="Droid Sans" w:hAnsi="Times New Roman"/>
          <w:kern w:val="1"/>
          <w:sz w:val="28"/>
          <w:szCs w:val="28"/>
          <w:lang w:eastAsia="hi-IN" w:bidi="hi-IN"/>
        </w:rPr>
        <w:t xml:space="preserve"> надання пільг на оплату послуг лазні жителям населених пунктів Менської міської об’єднаної територіальної громади</w:t>
      </w:r>
      <w:r>
        <w:rPr>
          <w:rFonts w:ascii="Times New Roman" w:eastAsia="Droid Sans" w:hAnsi="Times New Roman"/>
          <w:kern w:val="1"/>
          <w:sz w:val="28"/>
          <w:szCs w:val="28"/>
          <w:lang w:eastAsia="hi-IN" w:bidi="hi-IN"/>
        </w:rPr>
        <w:t xml:space="preserve"> для розгляду та затвердження.</w:t>
      </w:r>
    </w:p>
    <w:p w:rsidR="000F256F" w:rsidRPr="00EB05ED" w:rsidRDefault="00B575FD" w:rsidP="000F256F">
      <w:pPr>
        <w:suppressAutoHyphens/>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4</w:t>
      </w:r>
      <w:r w:rsidR="000F256F">
        <w:rPr>
          <w:rFonts w:ascii="Times New Roman" w:eastAsia="Droid Sans" w:hAnsi="Times New Roman"/>
          <w:kern w:val="1"/>
          <w:sz w:val="28"/>
          <w:szCs w:val="28"/>
          <w:lang w:eastAsia="hi-IN" w:bidi="hi-IN"/>
        </w:rPr>
        <w:t>.</w:t>
      </w:r>
      <w:r w:rsidR="000F256F" w:rsidRPr="00EB05ED">
        <w:rPr>
          <w:rFonts w:ascii="Times New Roman" w:eastAsia="Droid Sans" w:hAnsi="Times New Roman"/>
          <w:kern w:val="1"/>
          <w:sz w:val="28"/>
          <w:szCs w:val="28"/>
          <w:lang w:eastAsia="hi-IN" w:bidi="hi-IN"/>
        </w:rPr>
        <w:t xml:space="preserve">Контроль за виконанням  цього рішення покласти на заступника міського голови з питань діяльності </w:t>
      </w:r>
      <w:r w:rsidR="000F256F">
        <w:rPr>
          <w:rFonts w:ascii="Times New Roman" w:eastAsia="Droid Sans" w:hAnsi="Times New Roman"/>
          <w:kern w:val="1"/>
          <w:sz w:val="28"/>
          <w:szCs w:val="28"/>
          <w:lang w:eastAsia="hi-IN" w:bidi="hi-IN"/>
        </w:rPr>
        <w:t xml:space="preserve">виконкому </w:t>
      </w:r>
      <w:r w:rsidR="000F256F" w:rsidRPr="00EB05ED">
        <w:rPr>
          <w:rFonts w:ascii="Times New Roman" w:eastAsia="Droid Sans" w:hAnsi="Times New Roman"/>
          <w:kern w:val="1"/>
          <w:sz w:val="28"/>
          <w:szCs w:val="28"/>
          <w:lang w:eastAsia="hi-IN" w:bidi="hi-IN"/>
        </w:rPr>
        <w:t xml:space="preserve">міської ради </w:t>
      </w:r>
      <w:r w:rsidR="000F256F">
        <w:rPr>
          <w:rFonts w:ascii="Times New Roman" w:eastAsia="Droid Sans" w:hAnsi="Times New Roman"/>
          <w:kern w:val="1"/>
          <w:sz w:val="28"/>
          <w:szCs w:val="28"/>
          <w:lang w:eastAsia="hi-IN" w:bidi="hi-IN"/>
        </w:rPr>
        <w:t>Гайдукевича</w:t>
      </w:r>
      <w:r w:rsidR="000F256F" w:rsidRPr="00EB05ED">
        <w:rPr>
          <w:rFonts w:ascii="Times New Roman" w:eastAsia="Droid Sans" w:hAnsi="Times New Roman"/>
          <w:kern w:val="1"/>
          <w:sz w:val="28"/>
          <w:szCs w:val="28"/>
          <w:lang w:eastAsia="hi-IN" w:bidi="hi-IN"/>
        </w:rPr>
        <w:t xml:space="preserve"> </w:t>
      </w:r>
      <w:r w:rsidR="000F256F">
        <w:rPr>
          <w:rFonts w:ascii="Times New Roman" w:eastAsia="Droid Sans" w:hAnsi="Times New Roman"/>
          <w:kern w:val="1"/>
          <w:sz w:val="28"/>
          <w:szCs w:val="28"/>
          <w:lang w:eastAsia="hi-IN" w:bidi="hi-IN"/>
        </w:rPr>
        <w:t>М</w:t>
      </w:r>
      <w:r w:rsidR="000F256F" w:rsidRPr="00EB05ED">
        <w:rPr>
          <w:rFonts w:ascii="Times New Roman" w:eastAsia="Droid Sans" w:hAnsi="Times New Roman"/>
          <w:kern w:val="1"/>
          <w:sz w:val="28"/>
          <w:szCs w:val="28"/>
          <w:lang w:eastAsia="hi-IN" w:bidi="hi-IN"/>
        </w:rPr>
        <w:t>.</w:t>
      </w:r>
      <w:r w:rsidR="000F256F">
        <w:rPr>
          <w:rFonts w:ascii="Times New Roman" w:eastAsia="Droid Sans" w:hAnsi="Times New Roman"/>
          <w:kern w:val="1"/>
          <w:sz w:val="28"/>
          <w:szCs w:val="28"/>
          <w:lang w:eastAsia="hi-IN" w:bidi="hi-IN"/>
        </w:rPr>
        <w:t>В</w:t>
      </w:r>
      <w:r w:rsidR="000F256F" w:rsidRPr="00EB05ED">
        <w:rPr>
          <w:rFonts w:ascii="Times New Roman" w:eastAsia="Droid Sans" w:hAnsi="Times New Roman"/>
          <w:kern w:val="1"/>
          <w:sz w:val="28"/>
          <w:szCs w:val="28"/>
          <w:lang w:eastAsia="hi-IN" w:bidi="hi-IN"/>
        </w:rPr>
        <w:t xml:space="preserve">. </w:t>
      </w:r>
    </w:p>
    <w:p w:rsidR="000F256F" w:rsidRPr="00220F02" w:rsidRDefault="000F256F" w:rsidP="000F256F">
      <w:pPr>
        <w:suppressAutoHyphens/>
        <w:jc w:val="both"/>
        <w:rPr>
          <w:rFonts w:ascii="Times New Roman" w:eastAsia="Droid Sans" w:hAnsi="Times New Roman"/>
          <w:kern w:val="1"/>
          <w:sz w:val="28"/>
          <w:szCs w:val="28"/>
          <w:lang w:eastAsia="hi-IN" w:bidi="hi-IN"/>
        </w:rPr>
      </w:pPr>
    </w:p>
    <w:p w:rsidR="000F256F" w:rsidRPr="00801F5D" w:rsidRDefault="000F256F" w:rsidP="00B575FD">
      <w:pPr>
        <w:suppressAutoHyphens/>
        <w:rPr>
          <w:rFonts w:ascii="Times New Roman" w:eastAsia="Droid Sans" w:hAnsi="Times New Roman"/>
          <w:b/>
          <w:kern w:val="1"/>
          <w:sz w:val="28"/>
          <w:szCs w:val="28"/>
          <w:lang w:eastAsia="hi-IN" w:bidi="hi-IN"/>
        </w:rPr>
      </w:pPr>
      <w:r w:rsidRPr="00801F5D">
        <w:rPr>
          <w:rFonts w:ascii="Times New Roman" w:eastAsia="Droid Sans" w:hAnsi="Times New Roman"/>
          <w:b/>
          <w:kern w:val="1"/>
          <w:sz w:val="28"/>
          <w:szCs w:val="28"/>
          <w:lang w:eastAsia="hi-IN" w:bidi="hi-IN"/>
        </w:rPr>
        <w:t>Міський голова                                                       Г.А.</w:t>
      </w:r>
      <w:r>
        <w:rPr>
          <w:rFonts w:ascii="Times New Roman" w:eastAsia="Droid Sans" w:hAnsi="Times New Roman"/>
          <w:b/>
          <w:kern w:val="1"/>
          <w:sz w:val="28"/>
          <w:szCs w:val="28"/>
          <w:lang w:eastAsia="hi-IN" w:bidi="hi-IN"/>
        </w:rPr>
        <w:t xml:space="preserve"> </w:t>
      </w:r>
      <w:r w:rsidRPr="00801F5D">
        <w:rPr>
          <w:rFonts w:ascii="Times New Roman" w:eastAsia="Droid Sans" w:hAnsi="Times New Roman"/>
          <w:b/>
          <w:kern w:val="1"/>
          <w:sz w:val="28"/>
          <w:szCs w:val="28"/>
          <w:lang w:eastAsia="hi-IN" w:bidi="hi-IN"/>
        </w:rPr>
        <w:t>Примаков</w:t>
      </w:r>
    </w:p>
    <w:p w:rsidR="000F256F" w:rsidRDefault="000F256F" w:rsidP="000F256F">
      <w:pPr>
        <w:ind w:left="5812"/>
        <w:jc w:val="both"/>
        <w:rPr>
          <w:rFonts w:ascii="Times New Roman" w:hAnsi="Times New Roman"/>
          <w:color w:val="FF0000"/>
          <w:sz w:val="20"/>
          <w:szCs w:val="20"/>
        </w:rPr>
      </w:pPr>
    </w:p>
    <w:p w:rsidR="000F256F" w:rsidRDefault="000F256F" w:rsidP="000F256F">
      <w:pPr>
        <w:ind w:left="5812"/>
        <w:jc w:val="both"/>
        <w:rPr>
          <w:rFonts w:ascii="Times New Roman" w:hAnsi="Times New Roman"/>
          <w:color w:val="FF0000"/>
          <w:sz w:val="20"/>
          <w:szCs w:val="20"/>
        </w:rPr>
      </w:pPr>
    </w:p>
    <w:p w:rsidR="000F256F" w:rsidRDefault="000F256F" w:rsidP="000F256F">
      <w:pPr>
        <w:ind w:left="5812"/>
        <w:jc w:val="both"/>
        <w:rPr>
          <w:rFonts w:ascii="Times New Roman" w:hAnsi="Times New Roman"/>
          <w:color w:val="FF0000"/>
          <w:sz w:val="20"/>
          <w:szCs w:val="20"/>
        </w:rPr>
      </w:pPr>
    </w:p>
    <w:p w:rsidR="000F256F" w:rsidRDefault="000F256F" w:rsidP="000F256F">
      <w:pPr>
        <w:ind w:left="5812"/>
        <w:jc w:val="both"/>
        <w:rPr>
          <w:rFonts w:ascii="Times New Roman" w:hAnsi="Times New Roman"/>
          <w:color w:val="FF0000"/>
          <w:sz w:val="20"/>
          <w:szCs w:val="20"/>
        </w:rPr>
      </w:pPr>
    </w:p>
    <w:p w:rsidR="000F256F" w:rsidRDefault="000F256F" w:rsidP="000F256F">
      <w:pPr>
        <w:ind w:left="5812"/>
        <w:jc w:val="both"/>
        <w:rPr>
          <w:rFonts w:ascii="Times New Roman" w:hAnsi="Times New Roman"/>
          <w:color w:val="FF0000"/>
          <w:sz w:val="20"/>
          <w:szCs w:val="20"/>
        </w:rPr>
      </w:pPr>
    </w:p>
    <w:p w:rsidR="000F256F" w:rsidRDefault="000F256F" w:rsidP="000F256F">
      <w:pPr>
        <w:ind w:left="5812"/>
        <w:jc w:val="both"/>
        <w:rPr>
          <w:rFonts w:ascii="Times New Roman" w:hAnsi="Times New Roman"/>
          <w:color w:val="FF0000"/>
          <w:sz w:val="20"/>
          <w:szCs w:val="20"/>
        </w:rPr>
      </w:pPr>
    </w:p>
    <w:p w:rsidR="000F256F" w:rsidRPr="00B575FD" w:rsidRDefault="000F256F" w:rsidP="000F256F">
      <w:pPr>
        <w:ind w:left="5812"/>
        <w:jc w:val="both"/>
        <w:rPr>
          <w:rFonts w:ascii="Times New Roman" w:hAnsi="Times New Roman"/>
          <w:sz w:val="20"/>
          <w:szCs w:val="20"/>
        </w:rPr>
      </w:pPr>
    </w:p>
    <w:p w:rsidR="00B575FD" w:rsidRPr="00B575FD" w:rsidRDefault="000F256F" w:rsidP="00B575FD">
      <w:pPr>
        <w:tabs>
          <w:tab w:val="left" w:pos="567"/>
        </w:tabs>
        <w:suppressAutoHyphens/>
        <w:ind w:left="6379" w:right="-2"/>
        <w:jc w:val="both"/>
        <w:rPr>
          <w:rFonts w:ascii="Times New Roman" w:hAnsi="Times New Roman"/>
          <w:kern w:val="1"/>
          <w:sz w:val="20"/>
          <w:szCs w:val="20"/>
          <w:lang w:eastAsia="ar-SA"/>
        </w:rPr>
      </w:pPr>
      <w:r w:rsidRPr="00B575FD">
        <w:rPr>
          <w:rFonts w:ascii="Times New Roman" w:hAnsi="Times New Roman"/>
          <w:sz w:val="20"/>
          <w:szCs w:val="20"/>
        </w:rPr>
        <w:t>Додаток</w:t>
      </w:r>
      <w:r w:rsidR="001A66EC">
        <w:rPr>
          <w:rFonts w:ascii="Times New Roman" w:hAnsi="Times New Roman"/>
          <w:sz w:val="20"/>
          <w:szCs w:val="20"/>
        </w:rPr>
        <w:t>№1</w:t>
      </w:r>
      <w:r w:rsidRPr="00B575FD">
        <w:rPr>
          <w:rFonts w:ascii="Times New Roman" w:hAnsi="Times New Roman"/>
          <w:sz w:val="20"/>
          <w:szCs w:val="20"/>
        </w:rPr>
        <w:t xml:space="preserve"> до рішення виконавчого комітету Менської міської ради № _____ від _____________ «</w:t>
      </w:r>
      <w:r w:rsidRPr="00B575FD">
        <w:rPr>
          <w:rFonts w:ascii="Times New Roman" w:hAnsi="Times New Roman"/>
          <w:kern w:val="1"/>
          <w:sz w:val="20"/>
          <w:szCs w:val="20"/>
          <w:lang w:eastAsia="ar-SA"/>
        </w:rPr>
        <w:t xml:space="preserve">Про </w:t>
      </w:r>
      <w:r w:rsidR="00B575FD" w:rsidRPr="00B575FD">
        <w:rPr>
          <w:rFonts w:ascii="Times New Roman" w:hAnsi="Times New Roman"/>
          <w:kern w:val="1"/>
          <w:sz w:val="20"/>
          <w:szCs w:val="20"/>
          <w:lang w:eastAsia="ar-SA"/>
        </w:rPr>
        <w:t>пільги на оплату послуги лазні та Програму відшкодування втрат КП «</w:t>
      </w:r>
      <w:proofErr w:type="spellStart"/>
      <w:r w:rsidR="00B575FD" w:rsidRPr="00B575FD">
        <w:rPr>
          <w:rFonts w:ascii="Times New Roman" w:hAnsi="Times New Roman"/>
          <w:kern w:val="1"/>
          <w:sz w:val="20"/>
          <w:szCs w:val="20"/>
          <w:lang w:eastAsia="ar-SA"/>
        </w:rPr>
        <w:t>Менакомунпослуга</w:t>
      </w:r>
      <w:proofErr w:type="spellEnd"/>
      <w:r w:rsidR="00B575FD">
        <w:rPr>
          <w:rFonts w:ascii="Times New Roman" w:hAnsi="Times New Roman"/>
          <w:kern w:val="1"/>
          <w:sz w:val="20"/>
          <w:szCs w:val="20"/>
          <w:lang w:eastAsia="ar-SA"/>
        </w:rPr>
        <w:t xml:space="preserve">» від </w:t>
      </w:r>
      <w:r w:rsidR="00B575FD" w:rsidRPr="00B575FD">
        <w:rPr>
          <w:rFonts w:ascii="Times New Roman" w:hAnsi="Times New Roman"/>
          <w:kern w:val="1"/>
          <w:sz w:val="20"/>
          <w:szCs w:val="20"/>
          <w:lang w:eastAsia="ar-SA"/>
        </w:rPr>
        <w:t>надання послуг лазні за пільговими тарифами</w:t>
      </w:r>
      <w:r w:rsidR="00B575FD">
        <w:rPr>
          <w:rFonts w:ascii="Times New Roman" w:hAnsi="Times New Roman"/>
          <w:kern w:val="1"/>
          <w:sz w:val="20"/>
          <w:szCs w:val="20"/>
          <w:lang w:eastAsia="ar-SA"/>
        </w:rPr>
        <w:t>»</w:t>
      </w:r>
    </w:p>
    <w:p w:rsidR="000F256F" w:rsidRPr="00B575FD" w:rsidRDefault="000F256F" w:rsidP="000F256F">
      <w:pPr>
        <w:tabs>
          <w:tab w:val="left" w:pos="567"/>
        </w:tabs>
        <w:suppressAutoHyphens/>
        <w:ind w:left="6379" w:right="-2"/>
        <w:jc w:val="both"/>
        <w:rPr>
          <w:rFonts w:ascii="Times New Roman" w:hAnsi="Times New Roman"/>
          <w:sz w:val="20"/>
          <w:szCs w:val="20"/>
        </w:rPr>
      </w:pPr>
    </w:p>
    <w:p w:rsidR="000F256F" w:rsidRPr="003F6CC3" w:rsidRDefault="000F256F" w:rsidP="000F256F">
      <w:pPr>
        <w:jc w:val="both"/>
        <w:rPr>
          <w:rFonts w:ascii="Times New Roman" w:hAnsi="Times New Roman"/>
          <w:color w:val="FF0000"/>
          <w:sz w:val="20"/>
          <w:szCs w:val="20"/>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5337B"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Cs/>
          <w:sz w:val="38"/>
          <w:szCs w:val="28"/>
          <w:lang w:eastAsia="ru-RU"/>
        </w:rPr>
      </w:pPr>
      <w:r w:rsidRPr="007F28C8">
        <w:rPr>
          <w:rFonts w:ascii="Times New Roman" w:eastAsia="Times New Roman" w:hAnsi="Times New Roman"/>
          <w:bCs/>
          <w:sz w:val="38"/>
          <w:szCs w:val="28"/>
          <w:lang w:eastAsia="ru-RU"/>
        </w:rPr>
        <w:t>ПРОГРАМА</w:t>
      </w:r>
    </w:p>
    <w:p w:rsidR="001A66EC" w:rsidRDefault="001A66EC" w:rsidP="0090566A">
      <w:pPr>
        <w:spacing w:after="0" w:line="240" w:lineRule="auto"/>
        <w:rPr>
          <w:rFonts w:ascii="Times New Roman" w:eastAsia="Times New Roman" w:hAnsi="Times New Roman"/>
          <w:sz w:val="36"/>
          <w:szCs w:val="36"/>
          <w:lang w:eastAsia="ru-RU"/>
        </w:rPr>
      </w:pPr>
      <w:r w:rsidRPr="001A66EC">
        <w:rPr>
          <w:rFonts w:ascii="Times New Roman" w:eastAsia="Times New Roman" w:hAnsi="Times New Roman"/>
          <w:sz w:val="36"/>
          <w:szCs w:val="36"/>
          <w:lang w:eastAsia="ru-RU"/>
        </w:rPr>
        <w:t>відшкодування втрат КП «</w:t>
      </w:r>
      <w:proofErr w:type="spellStart"/>
      <w:r w:rsidRPr="001A66EC">
        <w:rPr>
          <w:rFonts w:ascii="Times New Roman" w:eastAsia="Times New Roman" w:hAnsi="Times New Roman"/>
          <w:sz w:val="36"/>
          <w:szCs w:val="36"/>
          <w:lang w:eastAsia="ru-RU"/>
        </w:rPr>
        <w:t>Менакомунпослуга</w:t>
      </w:r>
      <w:proofErr w:type="spellEnd"/>
      <w:r w:rsidRPr="001A66EC">
        <w:rPr>
          <w:rFonts w:ascii="Times New Roman" w:eastAsia="Times New Roman" w:hAnsi="Times New Roman"/>
          <w:sz w:val="36"/>
          <w:szCs w:val="36"/>
          <w:lang w:eastAsia="ru-RU"/>
        </w:rPr>
        <w:t xml:space="preserve">» від надання </w:t>
      </w:r>
      <w:r>
        <w:rPr>
          <w:rFonts w:ascii="Times New Roman" w:eastAsia="Times New Roman" w:hAnsi="Times New Roman"/>
          <w:sz w:val="36"/>
          <w:szCs w:val="36"/>
          <w:lang w:eastAsia="ru-RU"/>
        </w:rPr>
        <w:t xml:space="preserve">    </w:t>
      </w:r>
    </w:p>
    <w:p w:rsidR="0090566A" w:rsidRPr="001A66EC" w:rsidRDefault="001A66EC" w:rsidP="0090566A">
      <w:pPr>
        <w:spacing w:after="0" w:line="240" w:lineRule="auto"/>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   </w:t>
      </w:r>
      <w:r w:rsidRPr="001A66EC">
        <w:rPr>
          <w:rFonts w:ascii="Times New Roman" w:eastAsia="Times New Roman" w:hAnsi="Times New Roman"/>
          <w:sz w:val="36"/>
          <w:szCs w:val="36"/>
          <w:lang w:eastAsia="ru-RU"/>
        </w:rPr>
        <w:t xml:space="preserve">послуг лазні за пільговими тарифами </w:t>
      </w:r>
      <w:r w:rsidRPr="001A66EC">
        <w:rPr>
          <w:rFonts w:ascii="Times New Roman" w:eastAsia="Times New Roman" w:hAnsi="Times New Roman"/>
          <w:sz w:val="36"/>
          <w:szCs w:val="36"/>
          <w:lang w:eastAsia="ar-SA"/>
        </w:rPr>
        <w:t>на 2020-2022 роки</w:t>
      </w:r>
    </w:p>
    <w:p w:rsidR="0090566A" w:rsidRPr="001A66EC" w:rsidRDefault="0090566A" w:rsidP="0090566A">
      <w:pPr>
        <w:spacing w:after="0" w:line="240" w:lineRule="auto"/>
        <w:rPr>
          <w:rFonts w:ascii="Times New Roman" w:eastAsia="Times New Roman" w:hAnsi="Times New Roman"/>
          <w:sz w:val="36"/>
          <w:szCs w:val="36"/>
          <w:lang w:eastAsia="ru-RU"/>
        </w:rPr>
      </w:pPr>
    </w:p>
    <w:p w:rsidR="0090566A" w:rsidRPr="001A66EC" w:rsidRDefault="0090566A" w:rsidP="0090566A">
      <w:pPr>
        <w:keepNext/>
        <w:spacing w:after="0" w:line="240" w:lineRule="auto"/>
        <w:jc w:val="center"/>
        <w:outlineLvl w:val="3"/>
        <w:rPr>
          <w:rFonts w:ascii="Times New Roman" w:eastAsia="Times New Roman" w:hAnsi="Times New Roman"/>
          <w:sz w:val="36"/>
          <w:szCs w:val="36"/>
          <w:lang w:eastAsia="ru-RU"/>
        </w:rPr>
      </w:pPr>
    </w:p>
    <w:p w:rsidR="0090566A" w:rsidRPr="001A66EC" w:rsidRDefault="0090566A" w:rsidP="0090566A">
      <w:pPr>
        <w:spacing w:after="0" w:line="240" w:lineRule="auto"/>
        <w:jc w:val="center"/>
        <w:rPr>
          <w:rFonts w:ascii="Times New Roman" w:eastAsia="Times New Roman" w:hAnsi="Times New Roman"/>
          <w:sz w:val="36"/>
          <w:szCs w:val="36"/>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keepNext/>
        <w:spacing w:after="0" w:line="240" w:lineRule="auto"/>
        <w:jc w:val="center"/>
        <w:outlineLvl w:val="3"/>
        <w:rPr>
          <w:rFonts w:ascii="Times New Roman" w:eastAsia="Times New Roman" w:hAnsi="Times New Roman"/>
          <w:bCs/>
          <w:sz w:val="28"/>
          <w:szCs w:val="28"/>
          <w:lang w:eastAsia="ru-RU"/>
        </w:rPr>
      </w:pPr>
    </w:p>
    <w:p w:rsidR="0090566A" w:rsidRPr="007F28C8" w:rsidRDefault="0090566A" w:rsidP="0090566A">
      <w:pPr>
        <w:spacing w:after="0" w:line="240" w:lineRule="auto"/>
        <w:rPr>
          <w:rFonts w:ascii="Times New Roman" w:eastAsia="Times New Roman" w:hAnsi="Times New Roman"/>
          <w:sz w:val="24"/>
          <w:szCs w:val="24"/>
          <w:lang w:eastAsia="ru-RU"/>
        </w:rPr>
      </w:pPr>
    </w:p>
    <w:p w:rsidR="0090566A" w:rsidRPr="007F28C8" w:rsidRDefault="0090566A" w:rsidP="0090566A">
      <w:pPr>
        <w:spacing w:after="0" w:line="240" w:lineRule="auto"/>
        <w:rPr>
          <w:rFonts w:ascii="Times New Roman" w:eastAsia="Times New Roman" w:hAnsi="Times New Roman"/>
          <w:sz w:val="24"/>
          <w:szCs w:val="24"/>
          <w:lang w:eastAsia="ru-RU"/>
        </w:rPr>
      </w:pPr>
    </w:p>
    <w:p w:rsidR="0090566A" w:rsidRPr="007F28C8" w:rsidRDefault="0090566A" w:rsidP="0090566A">
      <w:pPr>
        <w:spacing w:after="0" w:line="240" w:lineRule="auto"/>
        <w:rPr>
          <w:rFonts w:ascii="Times New Roman" w:eastAsia="Times New Roman" w:hAnsi="Times New Roman"/>
          <w:sz w:val="24"/>
          <w:szCs w:val="24"/>
          <w:lang w:eastAsia="ru-RU"/>
        </w:rPr>
      </w:pPr>
    </w:p>
    <w:p w:rsidR="0090566A" w:rsidRPr="007F28C8" w:rsidRDefault="0090566A" w:rsidP="0090566A">
      <w:pPr>
        <w:spacing w:after="0" w:line="240" w:lineRule="auto"/>
        <w:rPr>
          <w:rFonts w:ascii="Times New Roman" w:eastAsia="Times New Roman" w:hAnsi="Times New Roman"/>
          <w:sz w:val="24"/>
          <w:szCs w:val="24"/>
          <w:lang w:eastAsia="ru-RU"/>
        </w:rPr>
      </w:pPr>
    </w:p>
    <w:p w:rsidR="0090566A" w:rsidRPr="007F28C8" w:rsidRDefault="0090566A" w:rsidP="0090566A">
      <w:pPr>
        <w:keepNext/>
        <w:spacing w:after="0" w:line="240" w:lineRule="auto"/>
        <w:jc w:val="center"/>
        <w:outlineLvl w:val="3"/>
        <w:rPr>
          <w:rFonts w:ascii="Times New Roman" w:eastAsia="Times New Roman" w:hAnsi="Times New Roman"/>
          <w:bCs/>
          <w:sz w:val="28"/>
          <w:szCs w:val="28"/>
          <w:lang w:eastAsia="ru-RU"/>
        </w:rPr>
      </w:pPr>
      <w:r w:rsidRPr="007F28C8">
        <w:rPr>
          <w:rFonts w:ascii="Times New Roman" w:eastAsia="Times New Roman" w:hAnsi="Times New Roman"/>
          <w:bCs/>
          <w:sz w:val="28"/>
          <w:szCs w:val="28"/>
          <w:lang w:eastAsia="ru-RU"/>
        </w:rPr>
        <w:br w:type="page"/>
      </w:r>
      <w:r w:rsidRPr="007F28C8">
        <w:rPr>
          <w:rFonts w:ascii="Times New Roman" w:eastAsia="Times New Roman" w:hAnsi="Times New Roman"/>
          <w:bCs/>
          <w:sz w:val="28"/>
          <w:szCs w:val="28"/>
          <w:lang w:eastAsia="ru-RU"/>
        </w:rPr>
        <w:lastRenderedPageBreak/>
        <w:t>ЗМІСТ</w:t>
      </w: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ind w:left="360" w:right="278"/>
        <w:jc w:val="right"/>
        <w:rPr>
          <w:rFonts w:ascii="Times New Roman" w:eastAsia="Times New Roman" w:hAnsi="Times New Roman"/>
          <w:sz w:val="28"/>
          <w:szCs w:val="28"/>
          <w:lang w:eastAsia="ru-RU"/>
        </w:rPr>
      </w:pP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Паспорт Програми                                                                                 </w:t>
      </w:r>
    </w:p>
    <w:p w:rsidR="0090566A" w:rsidRPr="00476B79" w:rsidRDefault="00476B79" w:rsidP="0090566A">
      <w:pPr>
        <w:numPr>
          <w:ilvl w:val="0"/>
          <w:numId w:val="2"/>
        </w:numPr>
        <w:spacing w:after="0" w:line="240" w:lineRule="auto"/>
        <w:rPr>
          <w:rFonts w:ascii="Times New Roman" w:eastAsia="Times New Roman" w:hAnsi="Times New Roman"/>
          <w:sz w:val="28"/>
          <w:szCs w:val="28"/>
          <w:lang w:eastAsia="ru-RU"/>
        </w:rPr>
      </w:pPr>
      <w:r w:rsidRPr="00476B79">
        <w:rPr>
          <w:rFonts w:ascii="Times New Roman" w:eastAsia="Times New Roman" w:hAnsi="Times New Roman"/>
          <w:sz w:val="28"/>
          <w:shd w:val="clear" w:color="auto" w:fill="FFFFFF"/>
        </w:rPr>
        <w:t>Загальні положення</w:t>
      </w:r>
      <w:r w:rsidR="0090566A" w:rsidRPr="00476B79">
        <w:rPr>
          <w:rFonts w:ascii="Times New Roman" w:eastAsia="Times New Roman" w:hAnsi="Times New Roman"/>
          <w:sz w:val="28"/>
          <w:szCs w:val="28"/>
          <w:lang w:eastAsia="ru-RU"/>
        </w:rPr>
        <w:t xml:space="preserve">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Мета Програми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Завдання та напрями виконання  Програми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Джерела та обсяги фінансування Програми                                        </w:t>
      </w:r>
    </w:p>
    <w:p w:rsidR="00F3184A" w:rsidRPr="00F3184A" w:rsidRDefault="00F3184A" w:rsidP="00F3184A">
      <w:pPr>
        <w:pStyle w:val="a5"/>
        <w:numPr>
          <w:ilvl w:val="0"/>
          <w:numId w:val="2"/>
        </w:numPr>
        <w:spacing w:after="0" w:line="240" w:lineRule="auto"/>
        <w:jc w:val="both"/>
        <w:rPr>
          <w:rFonts w:ascii="Times New Roman" w:eastAsia="Times New Roman" w:hAnsi="Times New Roman"/>
          <w:sz w:val="28"/>
          <w:szCs w:val="28"/>
          <w:lang w:eastAsia="ru-RU"/>
        </w:rPr>
      </w:pPr>
      <w:r w:rsidRPr="00F3184A">
        <w:rPr>
          <w:rFonts w:ascii="Times New Roman" w:eastAsia="Times New Roman" w:hAnsi="Times New Roman"/>
          <w:sz w:val="28"/>
          <w:szCs w:val="28"/>
          <w:lang w:eastAsia="ru-RU"/>
        </w:rPr>
        <w:t>Порядок надання відшкодування пільгової вартості квитка для користування міською лазнею</w:t>
      </w:r>
    </w:p>
    <w:p w:rsidR="0090566A" w:rsidRPr="00F3184A" w:rsidRDefault="00F3184A" w:rsidP="00F3184A">
      <w:pPr>
        <w:numPr>
          <w:ilvl w:val="0"/>
          <w:numId w:val="2"/>
        </w:numPr>
        <w:spacing w:after="0" w:line="240" w:lineRule="auto"/>
        <w:jc w:val="both"/>
        <w:rPr>
          <w:rFonts w:ascii="Times New Roman" w:eastAsia="Times New Roman" w:hAnsi="Times New Roman"/>
          <w:sz w:val="28"/>
          <w:szCs w:val="28"/>
          <w:lang w:eastAsia="ru-RU"/>
        </w:rPr>
      </w:pPr>
      <w:r w:rsidRPr="00F3184A">
        <w:rPr>
          <w:rFonts w:ascii="Times New Roman" w:eastAsia="Times New Roman" w:hAnsi="Times New Roman"/>
          <w:sz w:val="28"/>
          <w:szCs w:val="28"/>
          <w:lang w:eastAsia="ru-RU"/>
        </w:rPr>
        <w:t>Порядок використання коштів бюджету, передбачених на реалізацію Програми</w:t>
      </w:r>
      <w:r w:rsidR="0090566A" w:rsidRPr="00F3184A">
        <w:rPr>
          <w:rFonts w:ascii="Times New Roman" w:eastAsia="Times New Roman" w:hAnsi="Times New Roman"/>
          <w:sz w:val="28"/>
          <w:szCs w:val="28"/>
          <w:lang w:eastAsia="ru-RU"/>
        </w:rPr>
        <w:t xml:space="preserve">                                                                </w:t>
      </w:r>
    </w:p>
    <w:p w:rsidR="0090566A" w:rsidRPr="00F3184A" w:rsidRDefault="00F3184A" w:rsidP="00F3184A">
      <w:pPr>
        <w:numPr>
          <w:ilvl w:val="0"/>
          <w:numId w:val="2"/>
        </w:numPr>
        <w:spacing w:after="0" w:line="240" w:lineRule="auto"/>
        <w:jc w:val="both"/>
        <w:rPr>
          <w:rFonts w:ascii="Times New Roman" w:eastAsia="Times New Roman" w:hAnsi="Times New Roman"/>
          <w:sz w:val="28"/>
          <w:szCs w:val="28"/>
          <w:lang w:eastAsia="ru-RU"/>
        </w:rPr>
      </w:pPr>
      <w:r w:rsidRPr="00F3184A">
        <w:rPr>
          <w:rFonts w:ascii="Times New Roman" w:eastAsia="Times New Roman" w:hAnsi="Times New Roman"/>
          <w:sz w:val="28"/>
          <w:szCs w:val="28"/>
          <w:lang w:eastAsia="ru-RU"/>
        </w:rPr>
        <w:t>Очікувані результати від реалізації  Програми</w:t>
      </w:r>
      <w:r w:rsidR="0090566A" w:rsidRPr="00F3184A">
        <w:rPr>
          <w:rFonts w:ascii="Times New Roman" w:eastAsia="Times New Roman" w:hAnsi="Times New Roman"/>
          <w:sz w:val="28"/>
          <w:szCs w:val="28"/>
          <w:lang w:eastAsia="ru-RU"/>
        </w:rPr>
        <w:t xml:space="preserve">                                    </w:t>
      </w:r>
    </w:p>
    <w:p w:rsidR="0090566A" w:rsidRPr="007F28C8" w:rsidRDefault="0090566A" w:rsidP="0090566A">
      <w:pPr>
        <w:keepNext/>
        <w:spacing w:after="0" w:line="240" w:lineRule="auto"/>
        <w:jc w:val="center"/>
        <w:outlineLvl w:val="3"/>
        <w:rPr>
          <w:rFonts w:ascii="Times New Roman" w:eastAsia="Times New Roman" w:hAnsi="Times New Roman"/>
          <w:bCs/>
          <w:sz w:val="28"/>
          <w:szCs w:val="28"/>
          <w:lang w:eastAsia="ru-RU"/>
        </w:rPr>
      </w:pPr>
    </w:p>
    <w:p w:rsidR="0090566A" w:rsidRPr="007F28C8" w:rsidRDefault="0090566A" w:rsidP="0090566A">
      <w:pPr>
        <w:keepNext/>
        <w:spacing w:after="0" w:line="240" w:lineRule="auto"/>
        <w:jc w:val="center"/>
        <w:outlineLvl w:val="3"/>
        <w:rPr>
          <w:rFonts w:ascii="Times New Roman" w:eastAsia="Times New Roman" w:hAnsi="Times New Roman"/>
          <w:b/>
          <w:bCs/>
          <w:sz w:val="28"/>
          <w:szCs w:val="28"/>
          <w:lang w:eastAsia="ru-RU"/>
        </w:rPr>
      </w:pPr>
      <w:r w:rsidRPr="007F28C8">
        <w:rPr>
          <w:rFonts w:ascii="Times New Roman" w:eastAsia="Times New Roman" w:hAnsi="Times New Roman"/>
          <w:bCs/>
          <w:sz w:val="28"/>
          <w:szCs w:val="28"/>
          <w:lang w:eastAsia="ru-RU"/>
        </w:rPr>
        <w:br w:type="page"/>
      </w:r>
      <w:r w:rsidRPr="007F28C8">
        <w:rPr>
          <w:rFonts w:ascii="Times New Roman" w:eastAsia="Times New Roman" w:hAnsi="Times New Roman"/>
          <w:b/>
          <w:bCs/>
          <w:sz w:val="28"/>
          <w:szCs w:val="28"/>
          <w:lang w:eastAsia="ru-RU"/>
        </w:rPr>
        <w:lastRenderedPageBreak/>
        <w:t>1. Паспорт</w:t>
      </w:r>
    </w:p>
    <w:p w:rsidR="00616D2E" w:rsidRPr="00616D2E" w:rsidRDefault="001A66EC" w:rsidP="00616D2E">
      <w:pPr>
        <w:tabs>
          <w:tab w:val="left" w:pos="99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 xml:space="preserve">Програми </w:t>
      </w:r>
      <w:r w:rsidRPr="001A66EC">
        <w:rPr>
          <w:rFonts w:ascii="Times New Roman" w:eastAsia="Times New Roman" w:hAnsi="Times New Roman"/>
          <w:b/>
          <w:bCs/>
          <w:sz w:val="28"/>
          <w:szCs w:val="28"/>
          <w:lang w:eastAsia="ru-RU"/>
        </w:rPr>
        <w:t>відшкодування втрат КП «</w:t>
      </w:r>
      <w:proofErr w:type="spellStart"/>
      <w:r w:rsidRPr="001A66EC">
        <w:rPr>
          <w:rFonts w:ascii="Times New Roman" w:eastAsia="Times New Roman" w:hAnsi="Times New Roman"/>
          <w:b/>
          <w:bCs/>
          <w:sz w:val="28"/>
          <w:szCs w:val="28"/>
          <w:lang w:eastAsia="ru-RU"/>
        </w:rPr>
        <w:t>Менакомунпослуга</w:t>
      </w:r>
      <w:proofErr w:type="spellEnd"/>
      <w:r w:rsidRPr="001A66EC">
        <w:rPr>
          <w:rFonts w:ascii="Times New Roman" w:eastAsia="Times New Roman" w:hAnsi="Times New Roman"/>
          <w:b/>
          <w:bCs/>
          <w:sz w:val="28"/>
          <w:szCs w:val="28"/>
          <w:lang w:eastAsia="ru-RU"/>
        </w:rPr>
        <w:t>» від надання послуг лазні за пільговими тарифами на 2020-2022 роки</w:t>
      </w:r>
    </w:p>
    <w:tbl>
      <w:tblPr>
        <w:tblW w:w="4852"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000" w:firstRow="0" w:lastRow="0" w:firstColumn="0" w:lastColumn="0" w:noHBand="0" w:noVBand="0"/>
      </w:tblPr>
      <w:tblGrid>
        <w:gridCol w:w="740"/>
        <w:gridCol w:w="4295"/>
        <w:gridCol w:w="4307"/>
      </w:tblGrid>
      <w:tr w:rsidR="0090566A" w:rsidRPr="007F28C8" w:rsidTr="003C000B">
        <w:trPr>
          <w:trHeight w:val="315"/>
        </w:trPr>
        <w:tc>
          <w:tcPr>
            <w:tcW w:w="396" w:type="pc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Ініціатор розроблення Програми</w:t>
            </w:r>
          </w:p>
        </w:tc>
        <w:tc>
          <w:tcPr>
            <w:tcW w:w="2305" w:type="pc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Менська міська рада </w:t>
            </w:r>
          </w:p>
        </w:tc>
      </w:tr>
      <w:tr w:rsidR="0090566A" w:rsidRPr="007F28C8" w:rsidTr="003C000B">
        <w:trPr>
          <w:cantSplit/>
          <w:trHeight w:val="322"/>
        </w:trPr>
        <w:tc>
          <w:tcPr>
            <w:tcW w:w="396" w:type="pct"/>
            <w:vMerge w:val="restar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Розробник Програми</w:t>
            </w:r>
          </w:p>
        </w:tc>
        <w:tc>
          <w:tcPr>
            <w:tcW w:w="2305" w:type="pct"/>
            <w:vMerge w:val="restar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Менська міська рада</w:t>
            </w:r>
          </w:p>
        </w:tc>
      </w:tr>
      <w:tr w:rsidR="0090566A" w:rsidRPr="007F28C8" w:rsidTr="003C000B">
        <w:trPr>
          <w:cantSplit/>
          <w:trHeight w:val="322"/>
        </w:trPr>
        <w:tc>
          <w:tcPr>
            <w:tcW w:w="396" w:type="pct"/>
            <w:vMerge/>
          </w:tcPr>
          <w:p w:rsidR="0090566A" w:rsidRPr="007F28C8"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299"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cantSplit/>
          <w:trHeight w:val="276"/>
        </w:trPr>
        <w:tc>
          <w:tcPr>
            <w:tcW w:w="396" w:type="pc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proofErr w:type="spellStart"/>
            <w:r w:rsidRPr="007F28C8">
              <w:rPr>
                <w:rFonts w:ascii="Times New Roman" w:eastAsia="Times New Roman" w:hAnsi="Times New Roman"/>
                <w:sz w:val="28"/>
                <w:szCs w:val="28"/>
                <w:lang w:eastAsia="ru-RU"/>
              </w:rPr>
              <w:t>Співрозробник</w:t>
            </w:r>
            <w:proofErr w:type="spellEnd"/>
            <w:r w:rsidRPr="007F28C8">
              <w:rPr>
                <w:rFonts w:ascii="Times New Roman" w:eastAsia="Times New Roman" w:hAnsi="Times New Roman"/>
                <w:sz w:val="28"/>
                <w:szCs w:val="28"/>
                <w:lang w:eastAsia="ru-RU"/>
              </w:rPr>
              <w:t xml:space="preserve"> Програми</w:t>
            </w:r>
          </w:p>
        </w:tc>
        <w:tc>
          <w:tcPr>
            <w:tcW w:w="2305" w:type="pc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КП «</w:t>
            </w:r>
            <w:proofErr w:type="spellStart"/>
            <w:r w:rsidRPr="007F28C8">
              <w:rPr>
                <w:rFonts w:ascii="Times New Roman" w:eastAsia="Times New Roman" w:hAnsi="Times New Roman"/>
                <w:sz w:val="28"/>
                <w:szCs w:val="28"/>
                <w:lang w:eastAsia="ru-RU"/>
              </w:rPr>
              <w:t>Менакомунпослуга</w:t>
            </w:r>
            <w:proofErr w:type="spellEnd"/>
            <w:r w:rsidRPr="007F28C8">
              <w:rPr>
                <w:rFonts w:ascii="Times New Roman" w:eastAsia="Times New Roman" w:hAnsi="Times New Roman"/>
                <w:sz w:val="28"/>
                <w:szCs w:val="28"/>
                <w:lang w:eastAsia="ru-RU"/>
              </w:rPr>
              <w:t>» Менської міської ради</w:t>
            </w:r>
          </w:p>
        </w:tc>
      </w:tr>
      <w:tr w:rsidR="0090566A" w:rsidRPr="007F28C8" w:rsidTr="003C000B">
        <w:trPr>
          <w:cantSplit/>
          <w:trHeight w:val="322"/>
        </w:trPr>
        <w:tc>
          <w:tcPr>
            <w:tcW w:w="396" w:type="pct"/>
            <w:vMerge w:val="restar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Відповідальний виконавець Програми</w:t>
            </w:r>
          </w:p>
        </w:tc>
        <w:tc>
          <w:tcPr>
            <w:tcW w:w="2305" w:type="pct"/>
            <w:vMerge w:val="restar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КП «</w:t>
            </w:r>
            <w:proofErr w:type="spellStart"/>
            <w:r w:rsidRPr="007F28C8">
              <w:rPr>
                <w:rFonts w:ascii="Times New Roman" w:eastAsia="Times New Roman" w:hAnsi="Times New Roman"/>
                <w:sz w:val="28"/>
                <w:szCs w:val="28"/>
                <w:lang w:eastAsia="ru-RU"/>
              </w:rPr>
              <w:t>Менакомунпослуга</w:t>
            </w:r>
            <w:proofErr w:type="spellEnd"/>
            <w:r w:rsidRPr="007F28C8">
              <w:rPr>
                <w:rFonts w:ascii="Times New Roman" w:eastAsia="Times New Roman" w:hAnsi="Times New Roman"/>
                <w:sz w:val="28"/>
                <w:szCs w:val="28"/>
                <w:lang w:eastAsia="ru-RU"/>
              </w:rPr>
              <w:t>» Менської міської ради</w:t>
            </w:r>
          </w:p>
        </w:tc>
      </w:tr>
      <w:tr w:rsidR="0090566A" w:rsidRPr="007F28C8" w:rsidTr="003C000B">
        <w:trPr>
          <w:cantSplit/>
          <w:trHeight w:val="322"/>
        </w:trPr>
        <w:tc>
          <w:tcPr>
            <w:tcW w:w="396" w:type="pct"/>
            <w:vMerge/>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vMerge/>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cantSplit/>
          <w:trHeight w:val="322"/>
        </w:trPr>
        <w:tc>
          <w:tcPr>
            <w:tcW w:w="396" w:type="pct"/>
            <w:vMerge/>
          </w:tcPr>
          <w:p w:rsidR="0090566A" w:rsidRPr="007F28C8"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299"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trHeight w:val="315"/>
        </w:trPr>
        <w:tc>
          <w:tcPr>
            <w:tcW w:w="396" w:type="pc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Термін реалізації Програми</w:t>
            </w:r>
          </w:p>
        </w:tc>
        <w:tc>
          <w:tcPr>
            <w:tcW w:w="2305" w:type="pct"/>
            <w:tcMar>
              <w:top w:w="20" w:type="dxa"/>
              <w:left w:w="20" w:type="dxa"/>
              <w:bottom w:w="0" w:type="dxa"/>
              <w:right w:w="20" w:type="dxa"/>
            </w:tcMar>
          </w:tcPr>
          <w:p w:rsidR="0090566A" w:rsidRPr="007F28C8" w:rsidRDefault="002C7085" w:rsidP="00404D04">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20</w:t>
            </w:r>
            <w:r w:rsidR="004D1492">
              <w:rPr>
                <w:rFonts w:ascii="Times New Roman" w:eastAsia="Times New Roman" w:hAnsi="Times New Roman"/>
                <w:sz w:val="28"/>
                <w:szCs w:val="28"/>
                <w:lang w:eastAsia="ru-RU"/>
              </w:rPr>
              <w:t>2</w:t>
            </w:r>
            <w:r w:rsidR="00404D04">
              <w:rPr>
                <w:rFonts w:ascii="Times New Roman" w:eastAsia="Times New Roman" w:hAnsi="Times New Roman"/>
                <w:sz w:val="28"/>
                <w:szCs w:val="28"/>
                <w:lang w:eastAsia="ru-RU"/>
              </w:rPr>
              <w:t>0</w:t>
            </w:r>
            <w:r w:rsidR="009651A0">
              <w:rPr>
                <w:rFonts w:ascii="Times New Roman" w:eastAsia="Times New Roman" w:hAnsi="Times New Roman"/>
                <w:sz w:val="28"/>
                <w:szCs w:val="28"/>
                <w:lang w:eastAsia="ru-RU"/>
              </w:rPr>
              <w:t>-202</w:t>
            </w:r>
            <w:r w:rsidR="00404D04">
              <w:rPr>
                <w:rFonts w:ascii="Times New Roman" w:eastAsia="Times New Roman" w:hAnsi="Times New Roman"/>
                <w:sz w:val="28"/>
                <w:szCs w:val="28"/>
                <w:lang w:eastAsia="ru-RU"/>
              </w:rPr>
              <w:t>2</w:t>
            </w:r>
            <w:r w:rsidR="0090566A" w:rsidRPr="007F28C8">
              <w:rPr>
                <w:rFonts w:ascii="Times New Roman" w:eastAsia="Times New Roman" w:hAnsi="Times New Roman"/>
                <w:sz w:val="28"/>
                <w:szCs w:val="28"/>
                <w:lang w:eastAsia="ru-RU"/>
              </w:rPr>
              <w:t xml:space="preserve"> р</w:t>
            </w:r>
            <w:r w:rsidR="009651A0">
              <w:rPr>
                <w:rFonts w:ascii="Times New Roman" w:eastAsia="Times New Roman" w:hAnsi="Times New Roman"/>
                <w:sz w:val="28"/>
                <w:szCs w:val="28"/>
                <w:lang w:eastAsia="ru-RU"/>
              </w:rPr>
              <w:t>оки</w:t>
            </w:r>
          </w:p>
        </w:tc>
      </w:tr>
      <w:tr w:rsidR="0090566A" w:rsidRPr="007F28C8" w:rsidTr="003C000B">
        <w:trPr>
          <w:cantSplit/>
          <w:trHeight w:val="322"/>
        </w:trPr>
        <w:tc>
          <w:tcPr>
            <w:tcW w:w="396" w:type="pct"/>
            <w:vMerge w:val="restar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Перелік джерел фінансування, які беруть участь у виконанні Програми </w:t>
            </w:r>
          </w:p>
        </w:tc>
        <w:tc>
          <w:tcPr>
            <w:tcW w:w="2305" w:type="pct"/>
            <w:vMerge w:val="restar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Бюджет Менської міської об’єднаної територіальної громади</w:t>
            </w:r>
          </w:p>
        </w:tc>
      </w:tr>
      <w:tr w:rsidR="0090566A" w:rsidRPr="007F28C8" w:rsidTr="003C000B">
        <w:trPr>
          <w:cantSplit/>
          <w:trHeight w:val="322"/>
        </w:trPr>
        <w:tc>
          <w:tcPr>
            <w:tcW w:w="396" w:type="pct"/>
            <w:vMerge/>
          </w:tcPr>
          <w:p w:rsidR="0090566A" w:rsidRPr="007F28C8"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299"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cantSplit/>
          <w:trHeight w:val="322"/>
        </w:trPr>
        <w:tc>
          <w:tcPr>
            <w:tcW w:w="396" w:type="pct"/>
            <w:vMerge/>
          </w:tcPr>
          <w:p w:rsidR="0090566A" w:rsidRPr="007F28C8"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299"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trHeight w:val="315"/>
        </w:trPr>
        <w:tc>
          <w:tcPr>
            <w:tcW w:w="396" w:type="pc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Загальний обсяг фінансових ресурсів, необхідних для виконання Програми за кошти  бюджету Менської міської об’єднаної територіальної громади</w:t>
            </w:r>
          </w:p>
        </w:tc>
        <w:tc>
          <w:tcPr>
            <w:tcW w:w="2305" w:type="pct"/>
            <w:noWrap/>
            <w:tcMar>
              <w:top w:w="20" w:type="dxa"/>
              <w:left w:w="20" w:type="dxa"/>
              <w:bottom w:w="0" w:type="dxa"/>
              <w:right w:w="20" w:type="dxa"/>
            </w:tcMar>
          </w:tcPr>
          <w:p w:rsidR="0090566A" w:rsidRPr="007F28C8" w:rsidRDefault="00A63A5D" w:rsidP="009651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651A0">
              <w:rPr>
                <w:rFonts w:ascii="Times New Roman" w:eastAsia="Times New Roman" w:hAnsi="Times New Roman"/>
                <w:sz w:val="28"/>
                <w:szCs w:val="28"/>
                <w:lang w:eastAsia="ru-RU"/>
              </w:rPr>
              <w:t>300 000</w:t>
            </w:r>
            <w:r w:rsidR="0090566A" w:rsidRPr="007F28C8">
              <w:rPr>
                <w:rFonts w:ascii="Times New Roman" w:eastAsia="Times New Roman" w:hAnsi="Times New Roman"/>
                <w:sz w:val="28"/>
                <w:szCs w:val="28"/>
                <w:lang w:eastAsia="ru-RU"/>
              </w:rPr>
              <w:t xml:space="preserve"> грн. </w:t>
            </w:r>
          </w:p>
        </w:tc>
      </w:tr>
    </w:tbl>
    <w:p w:rsidR="004D1492" w:rsidRDefault="004D1492" w:rsidP="0090566A">
      <w:pPr>
        <w:spacing w:after="0" w:line="240" w:lineRule="auto"/>
        <w:ind w:firstLine="708"/>
        <w:rPr>
          <w:rFonts w:ascii="Times New Roman" w:eastAsia="Times New Roman" w:hAnsi="Times New Roman"/>
          <w:b/>
          <w:sz w:val="28"/>
          <w:szCs w:val="28"/>
          <w:lang w:eastAsia="ru-RU"/>
        </w:rPr>
      </w:pPr>
    </w:p>
    <w:p w:rsidR="00FF3CA2" w:rsidRDefault="00FF3CA2" w:rsidP="00FF3CA2">
      <w:pPr>
        <w:spacing w:after="0" w:line="240" w:lineRule="auto"/>
        <w:jc w:val="center"/>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2. Загальні положення</w:t>
      </w:r>
    </w:p>
    <w:p w:rsidR="00D65C9C" w:rsidRPr="00404D04" w:rsidRDefault="00D65C9C" w:rsidP="00FF3CA2">
      <w:pPr>
        <w:spacing w:after="0" w:line="240" w:lineRule="auto"/>
        <w:jc w:val="center"/>
        <w:rPr>
          <w:rFonts w:ascii="Times New Roman" w:eastAsia="Times New Roman" w:hAnsi="Times New Roman"/>
          <w:b/>
          <w:sz w:val="20"/>
          <w:szCs w:val="20"/>
          <w:shd w:val="clear" w:color="auto" w:fill="FFFFFF"/>
        </w:rPr>
      </w:pPr>
    </w:p>
    <w:p w:rsidR="00FF3CA2" w:rsidRDefault="00FF3CA2" w:rsidP="00FF3CA2">
      <w:pPr>
        <w:spacing w:after="0" w:line="240" w:lineRule="auto"/>
        <w:ind w:firstLine="708"/>
        <w:jc w:val="both"/>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Пріоритетними завданнями </w:t>
      </w:r>
      <w:r w:rsidRPr="000048C0">
        <w:rPr>
          <w:rFonts w:ascii="Times New Roman" w:eastAsia="Times New Roman" w:hAnsi="Times New Roman"/>
          <w:sz w:val="28"/>
          <w:shd w:val="clear" w:color="auto" w:fill="FFFFFF"/>
        </w:rPr>
        <w:t xml:space="preserve">програми </w:t>
      </w:r>
      <w:r w:rsidRPr="000048C0">
        <w:rPr>
          <w:rFonts w:ascii="Times New Roman" w:hAnsi="Times New Roman"/>
          <w:sz w:val="28"/>
          <w:shd w:val="clear" w:color="auto" w:fill="FFFFFF"/>
        </w:rPr>
        <w:t xml:space="preserve">фінансування витрат на надання пільг окремим категоріям громадян за послуги  </w:t>
      </w:r>
      <w:r>
        <w:rPr>
          <w:rFonts w:ascii="Times New Roman" w:hAnsi="Times New Roman"/>
          <w:sz w:val="28"/>
          <w:shd w:val="clear" w:color="auto" w:fill="FFFFFF"/>
        </w:rPr>
        <w:t>міської лазні</w:t>
      </w:r>
      <w:r>
        <w:rPr>
          <w:rFonts w:ascii="Times New Roman" w:eastAsia="Times New Roman" w:hAnsi="Times New Roman"/>
          <w:sz w:val="28"/>
          <w:shd w:val="clear" w:color="auto" w:fill="FFFFFF"/>
        </w:rPr>
        <w:t xml:space="preserve"> на 2020-2022 роки  є посилення соціального захисту громадян Менської ОТГ, реалізація прав окремих категорій населення на соціальний захист, проведення регіональної політики щодо поліпшення якості життя вразливих груп населення, надання пільг та соціальних гарантій окремим категоріям громадян, наданих Конституцією та законами України, здійснення компенсації за надання пільг з оплати послуг міської лазні пільговим категоріям населення.</w:t>
      </w:r>
    </w:p>
    <w:p w:rsidR="00FF3CA2" w:rsidRDefault="00FF3CA2" w:rsidP="00FF3C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shd w:val="clear" w:color="auto" w:fill="FFFFFF"/>
        </w:rPr>
        <w:t> </w:t>
      </w:r>
      <w:r>
        <w:rPr>
          <w:rFonts w:ascii="Times New Roman" w:eastAsia="Times New Roman" w:hAnsi="Times New Roman"/>
          <w:spacing w:val="-9"/>
          <w:sz w:val="28"/>
        </w:rPr>
        <w:t xml:space="preserve">Для забезпечення реалізації права окремих категорій громадян на пільги, передбачені законодавством України, є необхідним прийняття </w:t>
      </w:r>
      <w:r>
        <w:rPr>
          <w:rFonts w:ascii="Times New Roman" w:eastAsia="Times New Roman" w:hAnsi="Times New Roman"/>
          <w:sz w:val="28"/>
        </w:rPr>
        <w:t> </w:t>
      </w:r>
      <w:r>
        <w:rPr>
          <w:rFonts w:ascii="Times New Roman" w:eastAsia="Times New Roman" w:hAnsi="Times New Roman"/>
          <w:spacing w:val="-1"/>
          <w:sz w:val="28"/>
        </w:rPr>
        <w:t>Програми.</w:t>
      </w:r>
    </w:p>
    <w:p w:rsidR="001F35A8" w:rsidRPr="00404D04" w:rsidRDefault="001F35A8" w:rsidP="0090566A">
      <w:pPr>
        <w:tabs>
          <w:tab w:val="left" w:pos="851"/>
        </w:tabs>
        <w:autoSpaceDE w:val="0"/>
        <w:autoSpaceDN w:val="0"/>
        <w:adjustRightInd w:val="0"/>
        <w:spacing w:after="0" w:line="240" w:lineRule="auto"/>
        <w:jc w:val="center"/>
        <w:rPr>
          <w:rFonts w:ascii="Times New Roman" w:eastAsia="Times New Roman" w:hAnsi="Times New Roman"/>
          <w:b/>
          <w:sz w:val="20"/>
          <w:szCs w:val="20"/>
          <w:lang w:eastAsia="ru-RU"/>
        </w:rPr>
      </w:pPr>
    </w:p>
    <w:p w:rsidR="0090566A" w:rsidRDefault="0090566A" w:rsidP="0090566A">
      <w:pPr>
        <w:tabs>
          <w:tab w:val="left" w:pos="851"/>
        </w:tabs>
        <w:autoSpaceDE w:val="0"/>
        <w:autoSpaceDN w:val="0"/>
        <w:adjustRightInd w:val="0"/>
        <w:spacing w:after="0" w:line="240" w:lineRule="auto"/>
        <w:jc w:val="center"/>
        <w:rPr>
          <w:rFonts w:ascii="Times New Roman" w:eastAsia="Times New Roman" w:hAnsi="Times New Roman"/>
          <w:b/>
          <w:sz w:val="28"/>
          <w:szCs w:val="28"/>
          <w:lang w:eastAsia="ru-RU"/>
        </w:rPr>
      </w:pPr>
      <w:r w:rsidRPr="007F28C8">
        <w:rPr>
          <w:rFonts w:ascii="Times New Roman" w:eastAsia="Times New Roman" w:hAnsi="Times New Roman"/>
          <w:b/>
          <w:sz w:val="28"/>
          <w:szCs w:val="28"/>
          <w:lang w:eastAsia="ru-RU"/>
        </w:rPr>
        <w:t>3.Мета Програми</w:t>
      </w:r>
    </w:p>
    <w:p w:rsidR="00FF3CA2" w:rsidRPr="00404D04" w:rsidRDefault="00FF3CA2" w:rsidP="0090566A">
      <w:pPr>
        <w:tabs>
          <w:tab w:val="left" w:pos="851"/>
        </w:tabs>
        <w:autoSpaceDE w:val="0"/>
        <w:autoSpaceDN w:val="0"/>
        <w:adjustRightInd w:val="0"/>
        <w:spacing w:after="0" w:line="240" w:lineRule="auto"/>
        <w:jc w:val="center"/>
        <w:rPr>
          <w:rFonts w:ascii="Times New Roman" w:eastAsia="Times New Roman" w:hAnsi="Times New Roman"/>
          <w:b/>
          <w:sz w:val="20"/>
          <w:szCs w:val="20"/>
          <w:lang w:eastAsia="ru-RU"/>
        </w:rPr>
      </w:pPr>
    </w:p>
    <w:p w:rsidR="001F35A8" w:rsidRDefault="00FF3CA2" w:rsidP="00FF3CA2">
      <w:pPr>
        <w:autoSpaceDE w:val="0"/>
        <w:autoSpaceDN w:val="0"/>
        <w:adjustRightInd w:val="0"/>
        <w:spacing w:after="0" w:line="240" w:lineRule="auto"/>
        <w:ind w:firstLine="426"/>
        <w:jc w:val="both"/>
        <w:rPr>
          <w:rFonts w:ascii="Times New Roman" w:eastAsia="Times New Roman" w:hAnsi="Times New Roman"/>
          <w:color w:val="000000"/>
          <w:sz w:val="28"/>
          <w:shd w:val="clear" w:color="auto" w:fill="FFFFFF"/>
        </w:rPr>
      </w:pPr>
      <w:r>
        <w:rPr>
          <w:rFonts w:ascii="Times New Roman" w:eastAsia="Times New Roman" w:hAnsi="Times New Roman"/>
          <w:color w:val="000000"/>
          <w:sz w:val="28"/>
          <w:shd w:val="clear" w:color="auto" w:fill="FFFFFF"/>
        </w:rPr>
        <w:t xml:space="preserve"> Метою Програми є забезпечення конституційних гарантій на соціальний захист пільгових категорій громадян Менської ОТГ, покращення становища соціально вразливих верств населення, надання компенсації з пільгового користування послугами місцевої лазні. </w:t>
      </w:r>
    </w:p>
    <w:p w:rsidR="00FF3CA2" w:rsidRPr="00404D04" w:rsidRDefault="00FF3CA2" w:rsidP="00FF3CA2">
      <w:pPr>
        <w:autoSpaceDE w:val="0"/>
        <w:autoSpaceDN w:val="0"/>
        <w:adjustRightInd w:val="0"/>
        <w:spacing w:after="0" w:line="240" w:lineRule="auto"/>
        <w:ind w:firstLine="426"/>
        <w:jc w:val="both"/>
        <w:rPr>
          <w:rFonts w:ascii="Times New Roman" w:eastAsia="Times New Roman" w:hAnsi="Times New Roman"/>
          <w:b/>
          <w:sz w:val="20"/>
          <w:szCs w:val="20"/>
          <w:lang w:eastAsia="ru-RU"/>
        </w:rPr>
      </w:pPr>
    </w:p>
    <w:p w:rsidR="0090566A" w:rsidRPr="009B7AF7" w:rsidRDefault="0090566A" w:rsidP="009B7AF7">
      <w:pPr>
        <w:pStyle w:val="a5"/>
        <w:numPr>
          <w:ilvl w:val="0"/>
          <w:numId w:val="7"/>
        </w:numPr>
        <w:spacing w:after="0" w:line="240" w:lineRule="auto"/>
        <w:jc w:val="center"/>
        <w:rPr>
          <w:rFonts w:ascii="Times New Roman" w:eastAsia="Times New Roman" w:hAnsi="Times New Roman"/>
          <w:b/>
          <w:sz w:val="28"/>
          <w:szCs w:val="28"/>
          <w:lang w:eastAsia="ru-RU"/>
        </w:rPr>
      </w:pPr>
      <w:r w:rsidRPr="009B7AF7">
        <w:rPr>
          <w:rFonts w:ascii="Times New Roman" w:eastAsia="Times New Roman" w:hAnsi="Times New Roman"/>
          <w:b/>
          <w:sz w:val="28"/>
          <w:szCs w:val="28"/>
          <w:lang w:eastAsia="ru-RU"/>
        </w:rPr>
        <w:t>Завдання та напрями виконання Програми</w:t>
      </w:r>
    </w:p>
    <w:p w:rsidR="009B7AF7" w:rsidRPr="00404D04" w:rsidRDefault="009B7AF7" w:rsidP="009B7AF7">
      <w:pPr>
        <w:pStyle w:val="a5"/>
        <w:spacing w:after="0" w:line="240" w:lineRule="auto"/>
        <w:rPr>
          <w:rFonts w:ascii="Times New Roman" w:eastAsia="Times New Roman" w:hAnsi="Times New Roman"/>
          <w:b/>
          <w:sz w:val="20"/>
          <w:szCs w:val="20"/>
          <w:lang w:eastAsia="ru-RU"/>
        </w:rPr>
      </w:pPr>
    </w:p>
    <w:p w:rsidR="00F80251" w:rsidRDefault="00FF3CA2" w:rsidP="000F338B">
      <w:pPr>
        <w:tabs>
          <w:tab w:val="left" w:pos="0"/>
          <w:tab w:val="left" w:pos="567"/>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Затвердження </w:t>
      </w:r>
      <w:r w:rsidR="00545E11">
        <w:rPr>
          <w:rFonts w:ascii="Times New Roman" w:eastAsia="Times New Roman" w:hAnsi="Times New Roman"/>
          <w:sz w:val="28"/>
          <w:szCs w:val="28"/>
          <w:lang w:eastAsia="ru-RU"/>
        </w:rPr>
        <w:t xml:space="preserve">та </w:t>
      </w:r>
      <w:r w:rsidR="00837A08">
        <w:rPr>
          <w:rFonts w:ascii="Times New Roman" w:eastAsia="Times New Roman" w:hAnsi="Times New Roman"/>
          <w:sz w:val="28"/>
          <w:szCs w:val="28"/>
          <w:lang w:eastAsia="ru-RU"/>
        </w:rPr>
        <w:t xml:space="preserve">встановлення розміру </w:t>
      </w:r>
      <w:r w:rsidR="00110593">
        <w:rPr>
          <w:rFonts w:ascii="Times New Roman" w:eastAsia="Times New Roman" w:hAnsi="Times New Roman"/>
          <w:sz w:val="28"/>
          <w:szCs w:val="28"/>
          <w:lang w:eastAsia="ru-RU"/>
        </w:rPr>
        <w:t>пільги</w:t>
      </w:r>
      <w:r w:rsidR="00545E11">
        <w:rPr>
          <w:rFonts w:ascii="Times New Roman" w:eastAsia="Times New Roman" w:hAnsi="Times New Roman"/>
          <w:sz w:val="28"/>
          <w:szCs w:val="28"/>
          <w:lang w:eastAsia="ru-RU"/>
        </w:rPr>
        <w:t xml:space="preserve"> </w:t>
      </w:r>
      <w:r w:rsidR="00616D2E">
        <w:rPr>
          <w:rFonts w:ascii="Times New Roman" w:eastAsia="Times New Roman" w:hAnsi="Times New Roman"/>
          <w:sz w:val="28"/>
          <w:szCs w:val="28"/>
          <w:lang w:eastAsia="ru-RU"/>
        </w:rPr>
        <w:t>з</w:t>
      </w:r>
      <w:r w:rsidR="00545E11">
        <w:rPr>
          <w:rFonts w:ascii="Times New Roman" w:eastAsia="Times New Roman" w:hAnsi="Times New Roman"/>
          <w:sz w:val="28"/>
          <w:szCs w:val="28"/>
          <w:lang w:eastAsia="ru-RU"/>
        </w:rPr>
        <w:t xml:space="preserve"> </w:t>
      </w:r>
      <w:r w:rsidR="000F338B">
        <w:rPr>
          <w:rFonts w:ascii="Times New Roman" w:eastAsia="Times New Roman" w:hAnsi="Times New Roman"/>
          <w:sz w:val="28"/>
          <w:szCs w:val="28"/>
          <w:lang w:eastAsia="ru-RU"/>
        </w:rPr>
        <w:t>користування міською лазнею</w:t>
      </w:r>
      <w:r w:rsidR="00F80251">
        <w:rPr>
          <w:rFonts w:ascii="Times New Roman" w:eastAsia="Times New Roman" w:hAnsi="Times New Roman"/>
          <w:sz w:val="28"/>
          <w:szCs w:val="28"/>
          <w:lang w:eastAsia="ru-RU"/>
        </w:rPr>
        <w:t xml:space="preserve"> </w:t>
      </w:r>
      <w:r w:rsidR="00616D2E" w:rsidRPr="00616D2E">
        <w:rPr>
          <w:rFonts w:ascii="Times New Roman" w:hAnsi="Times New Roman"/>
          <w:bCs/>
          <w:color w:val="000000"/>
          <w:sz w:val="28"/>
          <w:szCs w:val="28"/>
          <w:shd w:val="clear" w:color="auto" w:fill="FFFFFF"/>
        </w:rPr>
        <w:t>пільгово</w:t>
      </w:r>
      <w:r w:rsidR="00616D2E">
        <w:rPr>
          <w:rFonts w:ascii="Times New Roman" w:hAnsi="Times New Roman"/>
          <w:bCs/>
          <w:color w:val="000000"/>
          <w:sz w:val="28"/>
          <w:szCs w:val="28"/>
          <w:shd w:val="clear" w:color="auto" w:fill="FFFFFF"/>
        </w:rPr>
        <w:t>му</w:t>
      </w:r>
      <w:r w:rsidR="00616D2E" w:rsidRPr="00616D2E">
        <w:rPr>
          <w:rFonts w:ascii="Times New Roman" w:hAnsi="Times New Roman"/>
          <w:bCs/>
          <w:color w:val="000000"/>
          <w:sz w:val="28"/>
          <w:szCs w:val="28"/>
          <w:shd w:val="clear" w:color="auto" w:fill="FFFFFF"/>
        </w:rPr>
        <w:t xml:space="preserve"> контингенту та найбільш соціально незахищених верств населення</w:t>
      </w:r>
      <w:r w:rsidR="00616D2E">
        <w:rPr>
          <w:rFonts w:ascii="Verdana" w:hAnsi="Verdana"/>
          <w:b/>
          <w:bCs/>
          <w:color w:val="000000"/>
          <w:sz w:val="28"/>
          <w:szCs w:val="28"/>
          <w:shd w:val="clear" w:color="auto" w:fill="FFFFFF"/>
        </w:rPr>
        <w:t xml:space="preserve"> </w:t>
      </w:r>
      <w:r w:rsidR="000C0C60">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розмірі 50 % вартості квитка за послуги місцевої лазні.</w:t>
      </w:r>
    </w:p>
    <w:p w:rsidR="000C0C60" w:rsidRPr="000C0C60" w:rsidRDefault="000C0C60" w:rsidP="000F338B">
      <w:pPr>
        <w:tabs>
          <w:tab w:val="left" w:pos="0"/>
          <w:tab w:val="left" w:pos="567"/>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C0C60">
        <w:rPr>
          <w:rFonts w:ascii="Times New Roman" w:hAnsi="Times New Roman"/>
          <w:color w:val="000000"/>
          <w:sz w:val="28"/>
          <w:szCs w:val="28"/>
          <w:shd w:val="clear" w:color="auto" w:fill="FFFFFF"/>
        </w:rPr>
        <w:t>Дія цієї Програми поширюється на осіб, які мають право на пільги за соціальною ознакою згідно із Законами України</w:t>
      </w:r>
      <w:r w:rsidRPr="000C0C60">
        <w:rPr>
          <w:rFonts w:ascii="Times New Roman" w:hAnsi="Times New Roman"/>
          <w:sz w:val="28"/>
          <w:szCs w:val="28"/>
          <w:u w:val="single"/>
          <w:shd w:val="clear" w:color="auto" w:fill="FFFFFF"/>
        </w:rPr>
        <w:t>: </w:t>
      </w:r>
      <w:hyperlink r:id="rId7" w:tgtFrame="_blank" w:history="1">
        <w:r w:rsidRPr="000C0C60">
          <w:rPr>
            <w:rStyle w:val="a9"/>
            <w:rFonts w:ascii="Times New Roman" w:hAnsi="Times New Roman"/>
            <w:color w:val="auto"/>
            <w:sz w:val="28"/>
            <w:szCs w:val="28"/>
            <w:shd w:val="clear" w:color="auto" w:fill="FFFFFF"/>
          </w:rPr>
          <w:t>“Про статус і соціальний захист громадян, які постраждали внаслідок Чорнобильської катастрофи”</w:t>
        </w:r>
      </w:hyperlink>
      <w:r w:rsidRPr="000C0C60">
        <w:rPr>
          <w:rFonts w:ascii="Times New Roman" w:hAnsi="Times New Roman"/>
          <w:color w:val="000000"/>
          <w:sz w:val="28"/>
          <w:szCs w:val="28"/>
          <w:shd w:val="clear" w:color="auto" w:fill="FFFFFF"/>
        </w:rPr>
        <w:t xml:space="preserve"> (особи, які </w:t>
      </w:r>
      <w:r w:rsidRPr="000C0C60">
        <w:rPr>
          <w:rFonts w:ascii="Times New Roman" w:hAnsi="Times New Roman"/>
          <w:color w:val="000000"/>
          <w:sz w:val="28"/>
          <w:szCs w:val="28"/>
          <w:shd w:val="clear" w:color="auto" w:fill="FFFFFF"/>
        </w:rPr>
        <w:lastRenderedPageBreak/>
        <w:t>постраждали внаслідок Чорнобильської катастрофи, віднесені до категорії 3; дружини (чоловіки) та опікуни (на час опікунства) дітей померлих громадян з числа учасників ліквідації наслідків аварії на Чорнобильській АЕС, віднесених до категорії 3, смерть яких пов’язана з Чорнобильською катастрофою; сім’ї, які мають дитину з інвалідністю, інвалідність якої пов’язана з наслідками Чорнобильської катастрофи; діти, потерпілі від Чорнобильської катастрофи; особи, які працювали з моменту аварії до 1 липня 1986 р. не менше ніж 14 календарних днів або не менше ніж три місяці протягом 1986-1987 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Чорнобильської катастрофи, що виконувалися за урядовими завданнями), </w:t>
      </w:r>
      <w:hyperlink r:id="rId8" w:tgtFrame="_blank" w:history="1">
        <w:r w:rsidRPr="000C0C60">
          <w:rPr>
            <w:rStyle w:val="a9"/>
            <w:rFonts w:ascii="Times New Roman" w:hAnsi="Times New Roman"/>
            <w:color w:val="auto"/>
            <w:sz w:val="28"/>
            <w:szCs w:val="28"/>
            <w:shd w:val="clear" w:color="auto" w:fill="FFFFFF"/>
          </w:rPr>
          <w:t>“Про статус ветеранів війни, гарантії їх соціального захисту”</w:t>
        </w:r>
      </w:hyperlink>
      <w:r w:rsidRPr="000C0C60">
        <w:rPr>
          <w:rFonts w:ascii="Times New Roman" w:hAnsi="Times New Roman"/>
          <w:color w:val="000000"/>
          <w:sz w:val="28"/>
          <w:szCs w:val="28"/>
          <w:shd w:val="clear" w:color="auto" w:fill="FFFFFF"/>
        </w:rPr>
        <w:t xml:space="preserve"> (учасники війни; особи, які мають особливі заслуги перед Батьківщиною; </w:t>
      </w:r>
      <w:proofErr w:type="spellStart"/>
      <w:r w:rsidRPr="000C0C60">
        <w:rPr>
          <w:rFonts w:ascii="Times New Roman" w:hAnsi="Times New Roman"/>
          <w:color w:val="000000"/>
          <w:sz w:val="28"/>
          <w:szCs w:val="28"/>
          <w:shd w:val="clear" w:color="auto" w:fill="FFFFFF"/>
        </w:rPr>
        <w:t>вдови</w:t>
      </w:r>
      <w:proofErr w:type="spellEnd"/>
      <w:r w:rsidRPr="000C0C60">
        <w:rPr>
          <w:rFonts w:ascii="Times New Roman" w:hAnsi="Times New Roman"/>
          <w:color w:val="000000"/>
          <w:sz w:val="28"/>
          <w:szCs w:val="28"/>
          <w:shd w:val="clear" w:color="auto" w:fill="FFFFFF"/>
        </w:rPr>
        <w:t xml:space="preserve"> (вдівці) та батьки померлих осіб, які мають особливі заслуги перед Батьківщиною),</w:t>
      </w:r>
      <w:hyperlink r:id="rId9" w:tgtFrame="_blank" w:history="1">
        <w:r w:rsidRPr="000C0C60">
          <w:rPr>
            <w:rStyle w:val="a9"/>
            <w:rFonts w:ascii="Times New Roman" w:hAnsi="Times New Roman"/>
            <w:color w:val="auto"/>
            <w:sz w:val="28"/>
            <w:szCs w:val="28"/>
            <w:shd w:val="clear" w:color="auto" w:fill="FFFFFF"/>
          </w:rPr>
          <w:t> “Про основні засади соціального захисту ветеранів праці та інших громадян похилого віку в Україні”</w:t>
        </w:r>
      </w:hyperlink>
      <w:r w:rsidRPr="000C0C60">
        <w:rPr>
          <w:rFonts w:ascii="Times New Roman" w:hAnsi="Times New Roman"/>
          <w:color w:val="000000"/>
          <w:sz w:val="28"/>
          <w:szCs w:val="28"/>
          <w:shd w:val="clear" w:color="auto" w:fill="FFFFFF"/>
        </w:rPr>
        <w:t xml:space="preserve"> (ветерани праці; особи, які мають особливі трудові заслуги перед Батьківщиною; </w:t>
      </w:r>
      <w:proofErr w:type="spellStart"/>
      <w:r w:rsidRPr="000C0C60">
        <w:rPr>
          <w:rFonts w:ascii="Times New Roman" w:hAnsi="Times New Roman"/>
          <w:color w:val="000000"/>
          <w:sz w:val="28"/>
          <w:szCs w:val="28"/>
          <w:shd w:val="clear" w:color="auto" w:fill="FFFFFF"/>
        </w:rPr>
        <w:t>вдови</w:t>
      </w:r>
      <w:proofErr w:type="spellEnd"/>
      <w:r w:rsidRPr="000C0C60">
        <w:rPr>
          <w:rFonts w:ascii="Times New Roman" w:hAnsi="Times New Roman"/>
          <w:color w:val="000000"/>
          <w:sz w:val="28"/>
          <w:szCs w:val="28"/>
          <w:shd w:val="clear" w:color="auto" w:fill="FFFFFF"/>
        </w:rPr>
        <w:t xml:space="preserve"> (вдівці) та батьки померлих осіб, які мають особливі трудові заслуги перед Батьківщиною), </w:t>
      </w:r>
      <w:hyperlink r:id="rId10" w:tgtFrame="_blank" w:history="1">
        <w:r w:rsidRPr="000C0C60">
          <w:rPr>
            <w:rStyle w:val="a9"/>
            <w:rFonts w:ascii="Times New Roman" w:hAnsi="Times New Roman"/>
            <w:color w:val="auto"/>
            <w:sz w:val="28"/>
            <w:szCs w:val="28"/>
            <w:shd w:val="clear" w:color="auto" w:fill="FFFFFF"/>
          </w:rPr>
          <w:t>“Про освіту”</w:t>
        </w:r>
      </w:hyperlink>
      <w:r w:rsidRPr="000C0C60">
        <w:rPr>
          <w:rFonts w:ascii="Times New Roman" w:hAnsi="Times New Roman"/>
          <w:color w:val="000000"/>
          <w:sz w:val="28"/>
          <w:szCs w:val="28"/>
          <w:shd w:val="clear" w:color="auto" w:fill="FFFFFF"/>
        </w:rPr>
        <w:t> (пенсіонери, які раніше працювали педагогічними працівниками у сільській місцевості та селищах міського типу і проживають у них), Основами законодавства України про охорону здоров’я (пенсіонери, які раніше працювали медичними і фармацевтичними працівниками у сільській місцевості та селищах міського типу і проживають у таких населених пунктах), </w:t>
      </w:r>
      <w:hyperlink r:id="rId11" w:tgtFrame="_blank" w:history="1">
        <w:r w:rsidRPr="000C0C60">
          <w:rPr>
            <w:rStyle w:val="a9"/>
            <w:rFonts w:ascii="Times New Roman" w:hAnsi="Times New Roman"/>
            <w:color w:val="auto"/>
            <w:sz w:val="28"/>
            <w:szCs w:val="28"/>
            <w:shd w:val="clear" w:color="auto" w:fill="FFFFFF"/>
          </w:rPr>
          <w:t>“Про бібліотеки і бібліотечну справу”</w:t>
        </w:r>
      </w:hyperlink>
      <w:r w:rsidRPr="000C0C60">
        <w:rPr>
          <w:rFonts w:ascii="Times New Roman" w:hAnsi="Times New Roman"/>
          <w:color w:val="000000"/>
          <w:sz w:val="28"/>
          <w:szCs w:val="28"/>
          <w:shd w:val="clear" w:color="auto" w:fill="FFFFFF"/>
        </w:rPr>
        <w:t> (пенсіонери, які раніше працювали у бібліотеках у сільській місцевості та селищах міського типу і проживають у них), </w:t>
      </w:r>
      <w:hyperlink r:id="rId12" w:tgtFrame="_blank" w:history="1">
        <w:r w:rsidRPr="000C0C60">
          <w:rPr>
            <w:rStyle w:val="a9"/>
            <w:rFonts w:ascii="Times New Roman" w:hAnsi="Times New Roman"/>
            <w:color w:val="auto"/>
            <w:sz w:val="28"/>
            <w:szCs w:val="28"/>
            <w:shd w:val="clear" w:color="auto" w:fill="FFFFFF"/>
          </w:rPr>
          <w:t>“Про захист рослин”</w:t>
        </w:r>
      </w:hyperlink>
      <w:r w:rsidRPr="000C0C60">
        <w:rPr>
          <w:rFonts w:ascii="Times New Roman" w:hAnsi="Times New Roman"/>
          <w:color w:val="000000"/>
          <w:sz w:val="28"/>
          <w:szCs w:val="28"/>
          <w:shd w:val="clear" w:color="auto" w:fill="FFFFFF"/>
        </w:rPr>
        <w:t> (пенсіонери, які працювали у сфері захисту рослин у сільській місцевості і проживають там), </w:t>
      </w:r>
      <w:hyperlink r:id="rId13" w:tgtFrame="_blank" w:history="1">
        <w:r w:rsidRPr="000C0C60">
          <w:rPr>
            <w:rStyle w:val="a9"/>
            <w:rFonts w:ascii="Times New Roman" w:hAnsi="Times New Roman"/>
            <w:color w:val="auto"/>
            <w:sz w:val="28"/>
            <w:szCs w:val="28"/>
            <w:shd w:val="clear" w:color="auto" w:fill="FFFFFF"/>
          </w:rPr>
          <w:t>“Про жертви нацистських переслідувань”</w:t>
        </w:r>
      </w:hyperlink>
      <w:r w:rsidRPr="000C0C60">
        <w:rPr>
          <w:rStyle w:val="rvts46"/>
          <w:rFonts w:ascii="Times New Roman" w:hAnsi="Times New Roman"/>
          <w:i/>
          <w:iCs/>
          <w:color w:val="000000"/>
          <w:sz w:val="28"/>
          <w:szCs w:val="28"/>
          <w:shd w:val="clear" w:color="auto" w:fill="FFFFFF"/>
        </w:rPr>
        <w:t> </w:t>
      </w:r>
      <w:r w:rsidRPr="000C0C60">
        <w:rPr>
          <w:rFonts w:ascii="Times New Roman" w:hAnsi="Times New Roman"/>
          <w:color w:val="000000"/>
          <w:sz w:val="28"/>
          <w:szCs w:val="28"/>
          <w:shd w:val="clear" w:color="auto" w:fill="FFFFFF"/>
        </w:rPr>
        <w:t>(колишні в’язні концентраційних таборів, гетто та інших місць примусового тримання в період Другої світової війни; особи, які були насильно вивезені на примусові роботи на територію Німеччини або її союзників, що перебували у стані війни з колишнім Союзом РСР, або на території окупованих Німеччиною інших держав; діти партизанів, 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 дружини (чоловіки) померлих жертв нацистських переслідувань, визнаних за життя особами з інвалідністю від загального захворювання, трудового каліцтва та з інших причин, які не одружилися вдруге), </w:t>
      </w:r>
      <w:hyperlink r:id="rId14" w:tgtFrame="_blank" w:history="1">
        <w:r w:rsidRPr="000C0C60">
          <w:rPr>
            <w:rStyle w:val="a9"/>
            <w:rFonts w:ascii="Times New Roman" w:hAnsi="Times New Roman"/>
            <w:color w:val="auto"/>
            <w:sz w:val="28"/>
            <w:szCs w:val="28"/>
            <w:shd w:val="clear" w:color="auto" w:fill="FFFFFF"/>
          </w:rPr>
          <w:t>“Про охорону дитинства”</w:t>
        </w:r>
      </w:hyperlink>
      <w:r w:rsidRPr="000C0C60">
        <w:rPr>
          <w:rFonts w:ascii="Times New Roman" w:hAnsi="Times New Roman"/>
          <w:color w:val="000000"/>
          <w:sz w:val="28"/>
          <w:szCs w:val="28"/>
          <w:shd w:val="clear" w:color="auto" w:fill="FFFFFF"/>
        </w:rPr>
        <w:t> (багатодітні сім’ї, дитячі будинки сімейного типу та прийомні сім’ї, в яких не менше року проживають троє або більше дітей, сім’ї, в яких не менше року проживають троє і більше дітей, враховуючи тих, над якими встановлено опіку чи піклування), </w:t>
      </w:r>
      <w:hyperlink r:id="rId15" w:tgtFrame="_blank" w:history="1">
        <w:r w:rsidRPr="000C0C60">
          <w:rPr>
            <w:rStyle w:val="a9"/>
            <w:rFonts w:ascii="Times New Roman" w:hAnsi="Times New Roman"/>
            <w:color w:val="auto"/>
            <w:sz w:val="28"/>
            <w:szCs w:val="28"/>
            <w:shd w:val="clear" w:color="auto" w:fill="FFFFFF"/>
          </w:rPr>
          <w:t>“Про соціальний захист дітей війни”</w:t>
        </w:r>
      </w:hyperlink>
      <w:r w:rsidRPr="000C0C60">
        <w:rPr>
          <w:rFonts w:ascii="Times New Roman" w:hAnsi="Times New Roman"/>
          <w:sz w:val="28"/>
          <w:szCs w:val="28"/>
          <w:shd w:val="clear" w:color="auto" w:fill="FFFFFF"/>
        </w:rPr>
        <w:t>, </w:t>
      </w:r>
      <w:hyperlink r:id="rId16" w:tgtFrame="_blank" w:history="1">
        <w:r w:rsidRPr="000C0C60">
          <w:rPr>
            <w:rStyle w:val="a9"/>
            <w:rFonts w:ascii="Times New Roman" w:hAnsi="Times New Roman"/>
            <w:color w:val="auto"/>
            <w:sz w:val="28"/>
            <w:szCs w:val="28"/>
            <w:shd w:val="clear" w:color="auto" w:fill="FFFFFF"/>
          </w:rPr>
          <w:t>“Про культуру”</w:t>
        </w:r>
      </w:hyperlink>
      <w:r w:rsidRPr="000C0C60">
        <w:rPr>
          <w:rFonts w:ascii="Times New Roman" w:hAnsi="Times New Roman"/>
          <w:color w:val="000000"/>
          <w:sz w:val="28"/>
          <w:szCs w:val="28"/>
          <w:shd w:val="clear" w:color="auto" w:fill="FFFFFF"/>
        </w:rPr>
        <w:t> (пенсіонери, які раніше працювали в державних та комунальних закладах культури, закладах освіти сфери культури у сільській місцевості і селищах міського типу і проживають у них), </w:t>
      </w:r>
      <w:hyperlink r:id="rId17" w:tgtFrame="_blank" w:history="1">
        <w:r w:rsidRPr="000C0C60">
          <w:rPr>
            <w:rStyle w:val="a9"/>
            <w:rFonts w:ascii="Times New Roman" w:hAnsi="Times New Roman"/>
            <w:color w:val="auto"/>
            <w:sz w:val="28"/>
            <w:szCs w:val="28"/>
            <w:shd w:val="clear" w:color="auto" w:fill="FFFFFF"/>
          </w:rPr>
          <w:t>Кодексом цивільного захисту України</w:t>
        </w:r>
      </w:hyperlink>
      <w:r w:rsidRPr="000C0C60">
        <w:rPr>
          <w:rFonts w:ascii="Times New Roman" w:hAnsi="Times New Roman"/>
          <w:color w:val="000000"/>
          <w:sz w:val="28"/>
          <w:szCs w:val="28"/>
          <w:shd w:val="clear" w:color="auto" w:fill="FFFFFF"/>
        </w:rPr>
        <w:t xml:space="preserve"> (батьки та члени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особи, звільнені із служби цивільного захисту за віком, через хворобу або за вислугою років та які </w:t>
      </w:r>
      <w:r w:rsidRPr="000C0C60">
        <w:rPr>
          <w:rFonts w:ascii="Times New Roman" w:hAnsi="Times New Roman"/>
          <w:color w:val="000000"/>
          <w:sz w:val="28"/>
          <w:szCs w:val="28"/>
          <w:shd w:val="clear" w:color="auto" w:fill="FFFFFF"/>
        </w:rPr>
        <w:lastRenderedPageBreak/>
        <w:t>стали особами з інвалідністю під час виконання службових обов’язків) (далі - пільговики).</w:t>
      </w:r>
    </w:p>
    <w:p w:rsidR="0090566A" w:rsidRDefault="000F338B" w:rsidP="000F338B">
      <w:pPr>
        <w:tabs>
          <w:tab w:val="left" w:pos="0"/>
          <w:tab w:val="left" w:pos="567"/>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Механізм дії полягає у забезпеченні збалансованості інтересів споживачів, та виконавців послуг.</w:t>
      </w:r>
    </w:p>
    <w:p w:rsidR="009B7AF7" w:rsidRPr="00404D04" w:rsidRDefault="009B7AF7" w:rsidP="009B7AF7">
      <w:pPr>
        <w:tabs>
          <w:tab w:val="left" w:pos="0"/>
          <w:tab w:val="left" w:pos="567"/>
          <w:tab w:val="left" w:pos="1276"/>
        </w:tabs>
        <w:autoSpaceDE w:val="0"/>
        <w:autoSpaceDN w:val="0"/>
        <w:adjustRightInd w:val="0"/>
        <w:spacing w:after="0" w:line="240" w:lineRule="auto"/>
        <w:jc w:val="both"/>
        <w:rPr>
          <w:rFonts w:ascii="Times New Roman" w:eastAsia="Times New Roman" w:hAnsi="Times New Roman"/>
          <w:sz w:val="20"/>
          <w:szCs w:val="20"/>
          <w:lang w:eastAsia="ru-RU"/>
        </w:rPr>
      </w:pPr>
    </w:p>
    <w:p w:rsidR="0090566A" w:rsidRPr="009B7AF7" w:rsidRDefault="0090566A" w:rsidP="009B7AF7">
      <w:pPr>
        <w:pStyle w:val="a5"/>
        <w:numPr>
          <w:ilvl w:val="0"/>
          <w:numId w:val="7"/>
        </w:numPr>
        <w:spacing w:after="0" w:line="240" w:lineRule="auto"/>
        <w:jc w:val="center"/>
        <w:rPr>
          <w:rFonts w:ascii="Times New Roman" w:eastAsia="Times New Roman" w:hAnsi="Times New Roman"/>
          <w:b/>
          <w:sz w:val="28"/>
          <w:szCs w:val="28"/>
          <w:lang w:eastAsia="ru-RU"/>
        </w:rPr>
      </w:pPr>
      <w:r w:rsidRPr="009B7AF7">
        <w:rPr>
          <w:rFonts w:ascii="Times New Roman" w:eastAsia="Times New Roman" w:hAnsi="Times New Roman"/>
          <w:b/>
          <w:sz w:val="28"/>
          <w:szCs w:val="28"/>
          <w:lang w:eastAsia="ru-RU"/>
        </w:rPr>
        <w:t>Джерела та обсяги фінансування Програми</w:t>
      </w:r>
    </w:p>
    <w:p w:rsidR="009B7AF7" w:rsidRPr="00404D04" w:rsidRDefault="009B7AF7" w:rsidP="009B7AF7">
      <w:pPr>
        <w:pStyle w:val="a5"/>
        <w:spacing w:after="0" w:line="240" w:lineRule="auto"/>
        <w:rPr>
          <w:rFonts w:ascii="Times New Roman" w:eastAsia="Times New Roman" w:hAnsi="Times New Roman"/>
          <w:sz w:val="20"/>
          <w:szCs w:val="20"/>
          <w:lang w:eastAsia="ru-RU"/>
        </w:rPr>
      </w:pPr>
    </w:p>
    <w:p w:rsidR="0090566A" w:rsidRPr="007F28C8" w:rsidRDefault="0090566A" w:rsidP="009E33BD">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5.1. Ресурсне забезпечення Програми</w:t>
      </w:r>
      <w:r w:rsidR="00110593">
        <w:rPr>
          <w:rFonts w:ascii="Times New Roman" w:eastAsia="Times New Roman" w:hAnsi="Times New Roman"/>
          <w:sz w:val="28"/>
          <w:szCs w:val="28"/>
          <w:lang w:eastAsia="ru-RU"/>
        </w:rPr>
        <w:t>,</w:t>
      </w:r>
      <w:r w:rsidRPr="007F28C8">
        <w:rPr>
          <w:rFonts w:ascii="Times New Roman" w:eastAsia="Times New Roman" w:hAnsi="Times New Roman"/>
          <w:sz w:val="28"/>
          <w:szCs w:val="28"/>
          <w:lang w:eastAsia="ru-RU"/>
        </w:rPr>
        <w:t xml:space="preserve"> </w:t>
      </w:r>
      <w:r w:rsidR="007D6B3E">
        <w:rPr>
          <w:rFonts w:ascii="Times New Roman" w:eastAsia="Times New Roman" w:hAnsi="Times New Roman"/>
          <w:sz w:val="28"/>
          <w:szCs w:val="28"/>
          <w:lang w:eastAsia="ru-RU"/>
        </w:rPr>
        <w:t xml:space="preserve">щодо </w:t>
      </w:r>
      <w:r w:rsidR="009E33BD">
        <w:rPr>
          <w:rFonts w:ascii="Times New Roman" w:eastAsia="Times New Roman" w:hAnsi="Times New Roman"/>
          <w:sz w:val="28"/>
          <w:szCs w:val="28"/>
          <w:lang w:eastAsia="ru-RU"/>
        </w:rPr>
        <w:t xml:space="preserve">пільги з користування міською лазнею </w:t>
      </w:r>
      <w:r w:rsidR="009E33BD" w:rsidRPr="00616D2E">
        <w:rPr>
          <w:rFonts w:ascii="Times New Roman" w:hAnsi="Times New Roman"/>
          <w:bCs/>
          <w:color w:val="000000"/>
          <w:sz w:val="28"/>
          <w:szCs w:val="28"/>
          <w:shd w:val="clear" w:color="auto" w:fill="FFFFFF"/>
        </w:rPr>
        <w:t>пільгово</w:t>
      </w:r>
      <w:r w:rsidR="009E33BD">
        <w:rPr>
          <w:rFonts w:ascii="Times New Roman" w:hAnsi="Times New Roman"/>
          <w:bCs/>
          <w:color w:val="000000"/>
          <w:sz w:val="28"/>
          <w:szCs w:val="28"/>
          <w:shd w:val="clear" w:color="auto" w:fill="FFFFFF"/>
        </w:rPr>
        <w:t>му</w:t>
      </w:r>
      <w:r w:rsidR="009E33BD" w:rsidRPr="00616D2E">
        <w:rPr>
          <w:rFonts w:ascii="Times New Roman" w:hAnsi="Times New Roman"/>
          <w:bCs/>
          <w:color w:val="000000"/>
          <w:sz w:val="28"/>
          <w:szCs w:val="28"/>
          <w:shd w:val="clear" w:color="auto" w:fill="FFFFFF"/>
        </w:rPr>
        <w:t xml:space="preserve"> контингенту та найбільш соціально незахищених верств населення</w:t>
      </w:r>
      <w:r w:rsidR="007D6B3E">
        <w:rPr>
          <w:rFonts w:ascii="Times New Roman" w:eastAsia="Times New Roman" w:hAnsi="Times New Roman"/>
          <w:sz w:val="28"/>
          <w:szCs w:val="28"/>
          <w:lang w:eastAsia="ru-RU"/>
        </w:rPr>
        <w:t>.</w:t>
      </w:r>
    </w:p>
    <w:tbl>
      <w:tblPr>
        <w:tblW w:w="9939" w:type="dxa"/>
        <w:tblInd w:w="-446" w:type="dxa"/>
        <w:tblLayout w:type="fixed"/>
        <w:tblLook w:val="01E0" w:firstRow="1" w:lastRow="1" w:firstColumn="1" w:lastColumn="1" w:noHBand="0" w:noVBand="0"/>
      </w:tblPr>
      <w:tblGrid>
        <w:gridCol w:w="734"/>
        <w:gridCol w:w="3960"/>
        <w:gridCol w:w="1748"/>
        <w:gridCol w:w="1748"/>
        <w:gridCol w:w="1749"/>
      </w:tblGrid>
      <w:tr w:rsidR="009651A0" w:rsidRPr="007F28C8" w:rsidTr="009651A0">
        <w:trPr>
          <w:trHeight w:val="894"/>
        </w:trPr>
        <w:tc>
          <w:tcPr>
            <w:tcW w:w="734" w:type="dxa"/>
            <w:tcBorders>
              <w:top w:val="single" w:sz="4" w:space="0" w:color="auto"/>
              <w:left w:val="single" w:sz="4" w:space="0" w:color="auto"/>
              <w:right w:val="single" w:sz="4" w:space="0" w:color="auto"/>
            </w:tcBorders>
          </w:tcPr>
          <w:p w:rsidR="009651A0" w:rsidRPr="007F28C8" w:rsidRDefault="009651A0" w:rsidP="009651A0">
            <w:pPr>
              <w:spacing w:after="0" w:line="240" w:lineRule="auto"/>
              <w:jc w:val="center"/>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w:t>
            </w:r>
          </w:p>
          <w:p w:rsidR="009651A0" w:rsidRPr="007F28C8" w:rsidRDefault="009651A0" w:rsidP="009651A0">
            <w:pPr>
              <w:spacing w:after="0" w:line="240" w:lineRule="auto"/>
              <w:jc w:val="center"/>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п/п</w:t>
            </w:r>
          </w:p>
        </w:tc>
        <w:tc>
          <w:tcPr>
            <w:tcW w:w="3960" w:type="dxa"/>
            <w:tcBorders>
              <w:top w:val="single" w:sz="4" w:space="0" w:color="auto"/>
              <w:left w:val="single" w:sz="4" w:space="0" w:color="auto"/>
              <w:right w:val="single" w:sz="4" w:space="0" w:color="auto"/>
            </w:tcBorders>
          </w:tcPr>
          <w:p w:rsidR="009651A0" w:rsidRPr="007F28C8" w:rsidRDefault="009651A0" w:rsidP="009651A0">
            <w:pPr>
              <w:spacing w:after="0" w:line="240" w:lineRule="auto"/>
              <w:jc w:val="center"/>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Назва підприємства</w:t>
            </w:r>
          </w:p>
        </w:tc>
        <w:tc>
          <w:tcPr>
            <w:tcW w:w="1748" w:type="dxa"/>
            <w:tcBorders>
              <w:top w:val="single" w:sz="4" w:space="0" w:color="auto"/>
              <w:left w:val="single" w:sz="4" w:space="0" w:color="auto"/>
              <w:right w:val="single" w:sz="4" w:space="0" w:color="auto"/>
            </w:tcBorders>
          </w:tcPr>
          <w:p w:rsidR="009651A0" w:rsidRPr="007F28C8" w:rsidRDefault="009651A0" w:rsidP="009651A0">
            <w:pPr>
              <w:spacing w:after="0" w:line="240" w:lineRule="auto"/>
              <w:jc w:val="center"/>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Обсяг коштів на виконання Програми на</w:t>
            </w:r>
          </w:p>
          <w:p w:rsidR="009651A0" w:rsidRPr="007F28C8" w:rsidRDefault="009651A0" w:rsidP="00404D04">
            <w:pPr>
              <w:spacing w:after="0" w:line="240" w:lineRule="auto"/>
              <w:jc w:val="center"/>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20</w:t>
            </w:r>
            <w:r>
              <w:rPr>
                <w:rFonts w:ascii="Times New Roman" w:eastAsia="Times New Roman" w:hAnsi="Times New Roman"/>
                <w:sz w:val="20"/>
                <w:szCs w:val="28"/>
                <w:lang w:eastAsia="ru-RU"/>
              </w:rPr>
              <w:t>2</w:t>
            </w:r>
            <w:r w:rsidR="00404D04">
              <w:rPr>
                <w:rFonts w:ascii="Times New Roman" w:eastAsia="Times New Roman" w:hAnsi="Times New Roman"/>
                <w:sz w:val="20"/>
                <w:szCs w:val="28"/>
                <w:lang w:eastAsia="ru-RU"/>
              </w:rPr>
              <w:t>0</w:t>
            </w:r>
            <w:r w:rsidRPr="007F28C8">
              <w:rPr>
                <w:rFonts w:ascii="Times New Roman" w:eastAsia="Times New Roman" w:hAnsi="Times New Roman"/>
                <w:sz w:val="20"/>
                <w:szCs w:val="28"/>
                <w:lang w:eastAsia="ru-RU"/>
              </w:rPr>
              <w:t xml:space="preserve"> р</w:t>
            </w:r>
            <w:r>
              <w:rPr>
                <w:rFonts w:ascii="Times New Roman" w:eastAsia="Times New Roman" w:hAnsi="Times New Roman"/>
                <w:sz w:val="20"/>
                <w:szCs w:val="28"/>
                <w:lang w:eastAsia="ru-RU"/>
              </w:rPr>
              <w:t>ік</w:t>
            </w:r>
            <w:r w:rsidRPr="007F28C8">
              <w:rPr>
                <w:rFonts w:ascii="Times New Roman" w:eastAsia="Times New Roman" w:hAnsi="Times New Roman"/>
                <w:sz w:val="20"/>
                <w:szCs w:val="28"/>
                <w:lang w:eastAsia="ru-RU"/>
              </w:rPr>
              <w:t xml:space="preserve"> (грн)</w:t>
            </w:r>
          </w:p>
        </w:tc>
        <w:tc>
          <w:tcPr>
            <w:tcW w:w="1748" w:type="dxa"/>
            <w:tcBorders>
              <w:top w:val="single" w:sz="4" w:space="0" w:color="auto"/>
              <w:left w:val="single" w:sz="4" w:space="0" w:color="auto"/>
              <w:right w:val="single" w:sz="4" w:space="0" w:color="auto"/>
            </w:tcBorders>
          </w:tcPr>
          <w:p w:rsidR="009651A0" w:rsidRPr="007F28C8" w:rsidRDefault="009651A0" w:rsidP="009651A0">
            <w:pPr>
              <w:spacing w:after="0" w:line="240" w:lineRule="auto"/>
              <w:jc w:val="center"/>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Обсяг коштів на виконання Програми на</w:t>
            </w:r>
          </w:p>
          <w:p w:rsidR="009651A0" w:rsidRPr="007F28C8" w:rsidRDefault="009651A0" w:rsidP="00404D0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202</w:t>
            </w:r>
            <w:r w:rsidR="00404D04">
              <w:rPr>
                <w:rFonts w:ascii="Times New Roman" w:eastAsia="Times New Roman" w:hAnsi="Times New Roman"/>
                <w:sz w:val="20"/>
                <w:szCs w:val="28"/>
                <w:lang w:eastAsia="ru-RU"/>
              </w:rPr>
              <w:t>1</w:t>
            </w:r>
            <w:r w:rsidRPr="007F28C8">
              <w:rPr>
                <w:rFonts w:ascii="Times New Roman" w:eastAsia="Times New Roman" w:hAnsi="Times New Roman"/>
                <w:sz w:val="20"/>
                <w:szCs w:val="28"/>
                <w:lang w:eastAsia="ru-RU"/>
              </w:rPr>
              <w:t xml:space="preserve"> р</w:t>
            </w:r>
            <w:r>
              <w:rPr>
                <w:rFonts w:ascii="Times New Roman" w:eastAsia="Times New Roman" w:hAnsi="Times New Roman"/>
                <w:sz w:val="20"/>
                <w:szCs w:val="28"/>
                <w:lang w:eastAsia="ru-RU"/>
              </w:rPr>
              <w:t>ік</w:t>
            </w:r>
            <w:r w:rsidRPr="007F28C8">
              <w:rPr>
                <w:rFonts w:ascii="Times New Roman" w:eastAsia="Times New Roman" w:hAnsi="Times New Roman"/>
                <w:sz w:val="20"/>
                <w:szCs w:val="28"/>
                <w:lang w:eastAsia="ru-RU"/>
              </w:rPr>
              <w:t xml:space="preserve"> (грн)</w:t>
            </w:r>
          </w:p>
        </w:tc>
        <w:tc>
          <w:tcPr>
            <w:tcW w:w="1749" w:type="dxa"/>
            <w:tcBorders>
              <w:top w:val="single" w:sz="4" w:space="0" w:color="auto"/>
              <w:left w:val="single" w:sz="4" w:space="0" w:color="auto"/>
              <w:right w:val="single" w:sz="4" w:space="0" w:color="auto"/>
            </w:tcBorders>
          </w:tcPr>
          <w:p w:rsidR="009651A0" w:rsidRPr="007F28C8" w:rsidRDefault="009651A0" w:rsidP="009651A0">
            <w:pPr>
              <w:spacing w:after="0" w:line="240" w:lineRule="auto"/>
              <w:jc w:val="center"/>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Обсяг коштів на виконання Програми на</w:t>
            </w:r>
          </w:p>
          <w:p w:rsidR="009651A0" w:rsidRPr="007F28C8" w:rsidRDefault="009651A0" w:rsidP="00404D04">
            <w:pPr>
              <w:spacing w:after="0" w:line="240" w:lineRule="auto"/>
              <w:jc w:val="center"/>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20</w:t>
            </w:r>
            <w:r>
              <w:rPr>
                <w:rFonts w:ascii="Times New Roman" w:eastAsia="Times New Roman" w:hAnsi="Times New Roman"/>
                <w:sz w:val="20"/>
                <w:szCs w:val="28"/>
                <w:lang w:eastAsia="ru-RU"/>
              </w:rPr>
              <w:t>2</w:t>
            </w:r>
            <w:r w:rsidR="00404D04">
              <w:rPr>
                <w:rFonts w:ascii="Times New Roman" w:eastAsia="Times New Roman" w:hAnsi="Times New Roman"/>
                <w:sz w:val="20"/>
                <w:szCs w:val="28"/>
                <w:lang w:eastAsia="ru-RU"/>
              </w:rPr>
              <w:t>2</w:t>
            </w:r>
            <w:r w:rsidRPr="007F28C8">
              <w:rPr>
                <w:rFonts w:ascii="Times New Roman" w:eastAsia="Times New Roman" w:hAnsi="Times New Roman"/>
                <w:sz w:val="20"/>
                <w:szCs w:val="28"/>
                <w:lang w:eastAsia="ru-RU"/>
              </w:rPr>
              <w:t xml:space="preserve"> р</w:t>
            </w:r>
            <w:r>
              <w:rPr>
                <w:rFonts w:ascii="Times New Roman" w:eastAsia="Times New Roman" w:hAnsi="Times New Roman"/>
                <w:sz w:val="20"/>
                <w:szCs w:val="28"/>
                <w:lang w:eastAsia="ru-RU"/>
              </w:rPr>
              <w:t>ік</w:t>
            </w:r>
            <w:r w:rsidRPr="007F28C8">
              <w:rPr>
                <w:rFonts w:ascii="Times New Roman" w:eastAsia="Times New Roman" w:hAnsi="Times New Roman"/>
                <w:sz w:val="20"/>
                <w:szCs w:val="28"/>
                <w:lang w:eastAsia="ru-RU"/>
              </w:rPr>
              <w:t xml:space="preserve"> (грн)</w:t>
            </w:r>
          </w:p>
        </w:tc>
      </w:tr>
      <w:tr w:rsidR="009651A0" w:rsidRPr="009651A0" w:rsidTr="009651A0">
        <w:tc>
          <w:tcPr>
            <w:tcW w:w="734" w:type="dxa"/>
            <w:tcBorders>
              <w:top w:val="single" w:sz="4" w:space="0" w:color="auto"/>
              <w:left w:val="single" w:sz="4" w:space="0" w:color="auto"/>
              <w:bottom w:val="single" w:sz="4" w:space="0" w:color="auto"/>
              <w:right w:val="single" w:sz="4" w:space="0" w:color="auto"/>
            </w:tcBorders>
          </w:tcPr>
          <w:p w:rsidR="009651A0" w:rsidRPr="009651A0" w:rsidRDefault="009651A0" w:rsidP="0090566A">
            <w:pPr>
              <w:spacing w:after="0" w:line="240" w:lineRule="auto"/>
              <w:jc w:val="center"/>
              <w:rPr>
                <w:rFonts w:ascii="Times New Roman" w:eastAsia="Times New Roman" w:hAnsi="Times New Roman"/>
                <w:sz w:val="24"/>
                <w:szCs w:val="24"/>
                <w:lang w:eastAsia="ru-RU"/>
              </w:rPr>
            </w:pPr>
            <w:r w:rsidRPr="009651A0">
              <w:rPr>
                <w:rFonts w:ascii="Times New Roman" w:eastAsia="Times New Roman" w:hAnsi="Times New Roman"/>
                <w:sz w:val="24"/>
                <w:szCs w:val="24"/>
                <w:lang w:eastAsia="ru-RU"/>
              </w:rPr>
              <w:t>1</w:t>
            </w:r>
          </w:p>
        </w:tc>
        <w:tc>
          <w:tcPr>
            <w:tcW w:w="3960" w:type="dxa"/>
            <w:tcBorders>
              <w:top w:val="single" w:sz="4" w:space="0" w:color="auto"/>
              <w:left w:val="single" w:sz="4" w:space="0" w:color="auto"/>
              <w:bottom w:val="single" w:sz="4" w:space="0" w:color="auto"/>
              <w:right w:val="single" w:sz="4" w:space="0" w:color="auto"/>
            </w:tcBorders>
            <w:vAlign w:val="center"/>
          </w:tcPr>
          <w:p w:rsidR="009651A0" w:rsidRPr="009651A0" w:rsidRDefault="009651A0" w:rsidP="0090566A">
            <w:pPr>
              <w:spacing w:after="0" w:line="240" w:lineRule="auto"/>
              <w:rPr>
                <w:rFonts w:ascii="Times New Roman" w:eastAsia="Times New Roman" w:hAnsi="Times New Roman"/>
                <w:sz w:val="24"/>
                <w:szCs w:val="24"/>
                <w:lang w:eastAsia="ru-RU"/>
              </w:rPr>
            </w:pPr>
            <w:r w:rsidRPr="009651A0">
              <w:rPr>
                <w:rFonts w:ascii="Times New Roman" w:eastAsia="Times New Roman" w:hAnsi="Times New Roman"/>
                <w:sz w:val="24"/>
                <w:szCs w:val="24"/>
                <w:lang w:eastAsia="ru-RU"/>
              </w:rPr>
              <w:t>КП «</w:t>
            </w:r>
            <w:proofErr w:type="spellStart"/>
            <w:r w:rsidRPr="009651A0">
              <w:rPr>
                <w:rFonts w:ascii="Times New Roman" w:eastAsia="Times New Roman" w:hAnsi="Times New Roman"/>
                <w:sz w:val="24"/>
                <w:szCs w:val="24"/>
                <w:lang w:eastAsia="ru-RU"/>
              </w:rPr>
              <w:t>Менакомунпослуга</w:t>
            </w:r>
            <w:proofErr w:type="spellEnd"/>
            <w:r w:rsidRPr="009651A0">
              <w:rPr>
                <w:rFonts w:ascii="Times New Roman" w:eastAsia="Times New Roman" w:hAnsi="Times New Roman"/>
                <w:sz w:val="24"/>
                <w:szCs w:val="24"/>
                <w:lang w:eastAsia="ru-RU"/>
              </w:rPr>
              <w:t>»</w:t>
            </w:r>
          </w:p>
        </w:tc>
        <w:tc>
          <w:tcPr>
            <w:tcW w:w="1748" w:type="dxa"/>
            <w:tcBorders>
              <w:top w:val="single" w:sz="4" w:space="0" w:color="auto"/>
              <w:left w:val="single" w:sz="4" w:space="0" w:color="auto"/>
              <w:bottom w:val="single" w:sz="4" w:space="0" w:color="auto"/>
              <w:right w:val="single" w:sz="4" w:space="0" w:color="auto"/>
            </w:tcBorders>
            <w:vAlign w:val="center"/>
          </w:tcPr>
          <w:p w:rsidR="009651A0" w:rsidRPr="009651A0" w:rsidRDefault="009651A0" w:rsidP="0090566A">
            <w:pPr>
              <w:spacing w:after="0" w:line="240" w:lineRule="auto"/>
              <w:jc w:val="center"/>
              <w:rPr>
                <w:rFonts w:ascii="Times New Roman" w:eastAsia="Times New Roman" w:hAnsi="Times New Roman"/>
                <w:sz w:val="24"/>
                <w:szCs w:val="24"/>
                <w:lang w:eastAsia="ru-RU"/>
              </w:rPr>
            </w:pPr>
            <w:r w:rsidRPr="009651A0">
              <w:rPr>
                <w:rFonts w:ascii="Times New Roman" w:eastAsia="Times New Roman" w:hAnsi="Times New Roman"/>
                <w:sz w:val="24"/>
                <w:szCs w:val="24"/>
                <w:lang w:eastAsia="ru-RU"/>
              </w:rPr>
              <w:t>100 000</w:t>
            </w:r>
          </w:p>
        </w:tc>
        <w:tc>
          <w:tcPr>
            <w:tcW w:w="1748" w:type="dxa"/>
            <w:tcBorders>
              <w:top w:val="single" w:sz="4" w:space="0" w:color="auto"/>
              <w:left w:val="single" w:sz="4" w:space="0" w:color="auto"/>
              <w:bottom w:val="single" w:sz="4" w:space="0" w:color="auto"/>
              <w:right w:val="single" w:sz="4" w:space="0" w:color="auto"/>
            </w:tcBorders>
            <w:vAlign w:val="center"/>
          </w:tcPr>
          <w:p w:rsidR="009651A0" w:rsidRPr="009651A0" w:rsidRDefault="009651A0" w:rsidP="0090566A">
            <w:pPr>
              <w:spacing w:after="0" w:line="240" w:lineRule="auto"/>
              <w:jc w:val="center"/>
              <w:rPr>
                <w:rFonts w:ascii="Times New Roman" w:eastAsia="Times New Roman" w:hAnsi="Times New Roman"/>
                <w:sz w:val="24"/>
                <w:szCs w:val="24"/>
                <w:lang w:eastAsia="ru-RU"/>
              </w:rPr>
            </w:pPr>
            <w:r w:rsidRPr="009651A0">
              <w:rPr>
                <w:rFonts w:ascii="Times New Roman" w:eastAsia="Times New Roman" w:hAnsi="Times New Roman"/>
                <w:sz w:val="24"/>
                <w:szCs w:val="24"/>
                <w:lang w:eastAsia="ru-RU"/>
              </w:rPr>
              <w:t>100 000</w:t>
            </w:r>
          </w:p>
        </w:tc>
        <w:tc>
          <w:tcPr>
            <w:tcW w:w="1749" w:type="dxa"/>
            <w:tcBorders>
              <w:top w:val="single" w:sz="4" w:space="0" w:color="auto"/>
              <w:left w:val="single" w:sz="4" w:space="0" w:color="auto"/>
              <w:bottom w:val="single" w:sz="4" w:space="0" w:color="auto"/>
              <w:right w:val="single" w:sz="4" w:space="0" w:color="auto"/>
            </w:tcBorders>
          </w:tcPr>
          <w:p w:rsidR="009651A0" w:rsidRPr="009651A0" w:rsidRDefault="009651A0" w:rsidP="0090566A">
            <w:pPr>
              <w:spacing w:after="0" w:line="240" w:lineRule="auto"/>
              <w:jc w:val="center"/>
              <w:rPr>
                <w:rFonts w:ascii="Times New Roman" w:eastAsia="Times New Roman" w:hAnsi="Times New Roman"/>
                <w:sz w:val="24"/>
                <w:szCs w:val="24"/>
                <w:lang w:eastAsia="ru-RU"/>
              </w:rPr>
            </w:pPr>
            <w:r w:rsidRPr="009651A0">
              <w:rPr>
                <w:rFonts w:ascii="Times New Roman" w:eastAsia="Times New Roman" w:hAnsi="Times New Roman"/>
                <w:sz w:val="24"/>
                <w:szCs w:val="24"/>
                <w:lang w:eastAsia="ru-RU"/>
              </w:rPr>
              <w:t>100 000</w:t>
            </w:r>
          </w:p>
        </w:tc>
      </w:tr>
    </w:tbl>
    <w:p w:rsidR="009B7AF7" w:rsidRPr="00404D04" w:rsidRDefault="009B7AF7" w:rsidP="0090566A">
      <w:pPr>
        <w:spacing w:after="0" w:line="240" w:lineRule="auto"/>
        <w:ind w:firstLine="720"/>
        <w:jc w:val="both"/>
        <w:rPr>
          <w:rFonts w:ascii="Times New Roman" w:eastAsia="Times New Roman" w:hAnsi="Times New Roman"/>
          <w:sz w:val="20"/>
          <w:szCs w:val="20"/>
          <w:lang w:eastAsia="ru-RU"/>
        </w:rPr>
      </w:pP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5.2. Протягом року обсяг фінансування Програми за рахунок коштів бюджету 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ресурсу бюджету Менської міської об’єднаної територіальної громади. </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5.3. Головним розпорядником коштів за Програмою виступає Менська міська рада.</w:t>
      </w:r>
    </w:p>
    <w:p w:rsidR="0090566A" w:rsidRDefault="0090566A" w:rsidP="0090566A">
      <w:pPr>
        <w:spacing w:after="0" w:line="240" w:lineRule="auto"/>
        <w:ind w:firstLine="720"/>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5.4. Одержувачем коштів є КП «</w:t>
      </w:r>
      <w:proofErr w:type="spellStart"/>
      <w:r w:rsidRPr="007F28C8">
        <w:rPr>
          <w:rFonts w:ascii="Times New Roman" w:eastAsia="Times New Roman" w:hAnsi="Times New Roman"/>
          <w:sz w:val="28"/>
          <w:szCs w:val="28"/>
          <w:lang w:eastAsia="ru-RU"/>
        </w:rPr>
        <w:t>Менакомунпослуга</w:t>
      </w:r>
      <w:proofErr w:type="spellEnd"/>
      <w:r w:rsidRPr="007F28C8">
        <w:rPr>
          <w:rFonts w:ascii="Times New Roman" w:eastAsia="Times New Roman" w:hAnsi="Times New Roman"/>
          <w:sz w:val="28"/>
          <w:szCs w:val="28"/>
          <w:lang w:eastAsia="ru-RU"/>
        </w:rPr>
        <w:t>».</w:t>
      </w:r>
    </w:p>
    <w:p w:rsidR="00B57FF4" w:rsidRPr="00404D04" w:rsidRDefault="00B57FF4" w:rsidP="0090566A">
      <w:pPr>
        <w:spacing w:after="0" w:line="240" w:lineRule="auto"/>
        <w:ind w:firstLine="720"/>
        <w:rPr>
          <w:rFonts w:ascii="Times New Roman" w:eastAsia="Times New Roman" w:hAnsi="Times New Roman"/>
          <w:sz w:val="20"/>
          <w:szCs w:val="20"/>
          <w:lang w:eastAsia="ru-RU"/>
        </w:rPr>
      </w:pPr>
    </w:p>
    <w:p w:rsidR="00B57FF4" w:rsidRDefault="00B57FF4" w:rsidP="00C71467">
      <w:pPr>
        <w:pStyle w:val="a5"/>
        <w:numPr>
          <w:ilvl w:val="0"/>
          <w:numId w:val="7"/>
        </w:numPr>
        <w:spacing w:after="0" w:line="240" w:lineRule="auto"/>
        <w:ind w:left="0" w:firstLine="360"/>
        <w:jc w:val="center"/>
        <w:rPr>
          <w:rFonts w:ascii="Times New Roman" w:eastAsia="Times New Roman" w:hAnsi="Times New Roman"/>
          <w:b/>
          <w:sz w:val="28"/>
          <w:szCs w:val="28"/>
          <w:lang w:eastAsia="ru-RU"/>
        </w:rPr>
      </w:pPr>
      <w:r w:rsidRPr="00B57FF4">
        <w:rPr>
          <w:rFonts w:ascii="Times New Roman" w:eastAsia="Times New Roman" w:hAnsi="Times New Roman"/>
          <w:b/>
          <w:sz w:val="28"/>
          <w:szCs w:val="28"/>
          <w:lang w:eastAsia="ru-RU"/>
        </w:rPr>
        <w:t xml:space="preserve">Порядок надання </w:t>
      </w:r>
      <w:r w:rsidR="009E33BD" w:rsidRPr="009E33BD">
        <w:rPr>
          <w:rFonts w:ascii="Times New Roman" w:eastAsia="Times New Roman" w:hAnsi="Times New Roman"/>
          <w:b/>
          <w:sz w:val="28"/>
          <w:szCs w:val="28"/>
          <w:lang w:eastAsia="ru-RU"/>
        </w:rPr>
        <w:t xml:space="preserve">пільги з користування міською лазнею </w:t>
      </w:r>
      <w:r w:rsidR="009E33BD" w:rsidRPr="009E33BD">
        <w:rPr>
          <w:rFonts w:ascii="Times New Roman" w:hAnsi="Times New Roman"/>
          <w:b/>
          <w:bCs/>
          <w:color w:val="000000"/>
          <w:sz w:val="28"/>
          <w:szCs w:val="28"/>
          <w:shd w:val="clear" w:color="auto" w:fill="FFFFFF"/>
        </w:rPr>
        <w:t>пільговому контингенту та найбільш соціально незахищених верств населення</w:t>
      </w:r>
    </w:p>
    <w:p w:rsidR="00B57FF4" w:rsidRPr="00404D04" w:rsidRDefault="00B57FF4" w:rsidP="00B57FF4">
      <w:pPr>
        <w:pStyle w:val="a5"/>
        <w:spacing w:after="0" w:line="240" w:lineRule="auto"/>
        <w:rPr>
          <w:rFonts w:ascii="Times New Roman" w:eastAsia="Times New Roman" w:hAnsi="Times New Roman"/>
          <w:b/>
          <w:sz w:val="20"/>
          <w:szCs w:val="20"/>
          <w:lang w:eastAsia="ru-RU"/>
        </w:rPr>
      </w:pPr>
    </w:p>
    <w:p w:rsidR="00B57FF4" w:rsidRPr="00B57FF4" w:rsidRDefault="00B57FF4" w:rsidP="00C71467">
      <w:pPr>
        <w:pStyle w:val="a5"/>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 </w:t>
      </w:r>
      <w:r w:rsidRPr="00B57FF4">
        <w:rPr>
          <w:rFonts w:ascii="Times New Roman" w:eastAsia="Times New Roman" w:hAnsi="Times New Roman"/>
          <w:sz w:val="28"/>
          <w:szCs w:val="28"/>
          <w:lang w:eastAsia="ru-RU"/>
        </w:rPr>
        <w:t xml:space="preserve">Порядок надання </w:t>
      </w:r>
      <w:r w:rsidR="009E33BD">
        <w:rPr>
          <w:rFonts w:ascii="Times New Roman" w:eastAsia="Times New Roman" w:hAnsi="Times New Roman"/>
          <w:sz w:val="28"/>
          <w:szCs w:val="28"/>
          <w:lang w:eastAsia="ru-RU"/>
        </w:rPr>
        <w:t xml:space="preserve">пільги з користування міською лазнею </w:t>
      </w:r>
      <w:r w:rsidR="009E33BD" w:rsidRPr="00616D2E">
        <w:rPr>
          <w:rFonts w:ascii="Times New Roman" w:hAnsi="Times New Roman"/>
          <w:bCs/>
          <w:color w:val="000000"/>
          <w:sz w:val="28"/>
          <w:szCs w:val="28"/>
          <w:shd w:val="clear" w:color="auto" w:fill="FFFFFF"/>
        </w:rPr>
        <w:t>пільгово</w:t>
      </w:r>
      <w:r w:rsidR="009E33BD">
        <w:rPr>
          <w:rFonts w:ascii="Times New Roman" w:hAnsi="Times New Roman"/>
          <w:bCs/>
          <w:color w:val="000000"/>
          <w:sz w:val="28"/>
          <w:szCs w:val="28"/>
          <w:shd w:val="clear" w:color="auto" w:fill="FFFFFF"/>
        </w:rPr>
        <w:t>му</w:t>
      </w:r>
      <w:r w:rsidR="009E33BD" w:rsidRPr="00616D2E">
        <w:rPr>
          <w:rFonts w:ascii="Times New Roman" w:hAnsi="Times New Roman"/>
          <w:bCs/>
          <w:color w:val="000000"/>
          <w:sz w:val="28"/>
          <w:szCs w:val="28"/>
          <w:shd w:val="clear" w:color="auto" w:fill="FFFFFF"/>
        </w:rPr>
        <w:t xml:space="preserve"> контингенту та найбільш соціально незахищених верств населення</w:t>
      </w:r>
      <w:r>
        <w:rPr>
          <w:rFonts w:ascii="Times New Roman" w:eastAsia="Times New Roman" w:hAnsi="Times New Roman"/>
          <w:sz w:val="28"/>
          <w:szCs w:val="28"/>
          <w:lang w:eastAsia="ru-RU"/>
        </w:rPr>
        <w:t xml:space="preserve"> згідно додатку № 1.</w:t>
      </w:r>
    </w:p>
    <w:p w:rsidR="009B7AF7" w:rsidRPr="00404D04" w:rsidRDefault="009B7AF7" w:rsidP="00C71467">
      <w:pPr>
        <w:spacing w:after="0" w:line="240" w:lineRule="auto"/>
        <w:ind w:firstLine="709"/>
        <w:rPr>
          <w:rFonts w:ascii="Times New Roman" w:eastAsia="Times New Roman" w:hAnsi="Times New Roman"/>
          <w:sz w:val="20"/>
          <w:szCs w:val="20"/>
          <w:lang w:eastAsia="ru-RU"/>
        </w:rPr>
      </w:pPr>
    </w:p>
    <w:p w:rsidR="0090566A" w:rsidRPr="009B7AF7" w:rsidRDefault="00B57FF4" w:rsidP="009B7AF7">
      <w:pPr>
        <w:spacing w:after="0" w:line="240" w:lineRule="auto"/>
        <w:ind w:firstLine="7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0090566A" w:rsidRPr="009B7AF7">
        <w:rPr>
          <w:rFonts w:ascii="Times New Roman" w:eastAsia="Times New Roman" w:hAnsi="Times New Roman"/>
          <w:b/>
          <w:sz w:val="28"/>
          <w:szCs w:val="28"/>
          <w:lang w:eastAsia="ru-RU"/>
        </w:rPr>
        <w:t>.Порядок використання коштів бюджету, передбачених на реалізацію Програми</w:t>
      </w:r>
    </w:p>
    <w:p w:rsidR="009B7AF7" w:rsidRPr="00404D04" w:rsidRDefault="009B7AF7" w:rsidP="0090566A">
      <w:pPr>
        <w:spacing w:after="0" w:line="240" w:lineRule="auto"/>
        <w:ind w:firstLine="720"/>
        <w:jc w:val="both"/>
        <w:rPr>
          <w:rFonts w:ascii="Times New Roman" w:eastAsia="Times New Roman" w:hAnsi="Times New Roman"/>
          <w:sz w:val="20"/>
          <w:szCs w:val="20"/>
          <w:highlight w:val="lightGray"/>
          <w:lang w:eastAsia="ru-RU"/>
        </w:rPr>
      </w:pPr>
    </w:p>
    <w:p w:rsidR="0090566A" w:rsidRPr="00C71467" w:rsidRDefault="009E33BD" w:rsidP="00C71467">
      <w:pPr>
        <w:pStyle w:val="a5"/>
        <w:numPr>
          <w:ilvl w:val="1"/>
          <w:numId w:val="1"/>
        </w:numPr>
        <w:spacing w:after="0" w:line="240" w:lineRule="auto"/>
        <w:ind w:left="142" w:firstLine="567"/>
        <w:jc w:val="both"/>
        <w:rPr>
          <w:rFonts w:ascii="Times New Roman" w:eastAsia="Times New Roman" w:hAnsi="Times New Roman"/>
          <w:sz w:val="28"/>
          <w:szCs w:val="28"/>
          <w:lang w:eastAsia="ru-RU"/>
        </w:rPr>
      </w:pPr>
      <w:r w:rsidRPr="00C71467">
        <w:rPr>
          <w:rFonts w:ascii="Times New Roman" w:eastAsia="Times New Roman" w:hAnsi="Times New Roman"/>
          <w:sz w:val="28"/>
          <w:szCs w:val="28"/>
          <w:lang w:eastAsia="ru-RU"/>
        </w:rPr>
        <w:t xml:space="preserve">Пільга з користування міською лазнею </w:t>
      </w:r>
      <w:r w:rsidRPr="00C71467">
        <w:rPr>
          <w:rFonts w:ascii="Times New Roman" w:hAnsi="Times New Roman"/>
          <w:bCs/>
          <w:color w:val="000000"/>
          <w:sz w:val="28"/>
          <w:szCs w:val="28"/>
          <w:shd w:val="clear" w:color="auto" w:fill="FFFFFF"/>
        </w:rPr>
        <w:t>пільговому контингенту та найбільш соціально незахищеним верствам населення</w:t>
      </w:r>
      <w:r w:rsidRPr="00C71467">
        <w:rPr>
          <w:rFonts w:ascii="Verdana" w:hAnsi="Verdana"/>
          <w:b/>
          <w:bCs/>
          <w:color w:val="000000"/>
          <w:sz w:val="28"/>
          <w:szCs w:val="28"/>
          <w:shd w:val="clear" w:color="auto" w:fill="FFFFFF"/>
        </w:rPr>
        <w:t xml:space="preserve"> </w:t>
      </w:r>
      <w:r w:rsidR="0090566A" w:rsidRPr="00C71467">
        <w:rPr>
          <w:rFonts w:ascii="Times New Roman" w:eastAsia="Times New Roman" w:hAnsi="Times New Roman"/>
          <w:sz w:val="28"/>
          <w:szCs w:val="28"/>
          <w:lang w:eastAsia="ru-RU"/>
        </w:rPr>
        <w:t>може виділятися виключно на покриття (відшкодування) поточних витрат комунального підприємства, які виникають в процесі господарської діяльності</w:t>
      </w:r>
      <w:r w:rsidR="00837A08" w:rsidRPr="00C71467">
        <w:rPr>
          <w:rFonts w:ascii="Times New Roman" w:eastAsia="Times New Roman" w:hAnsi="Times New Roman"/>
          <w:sz w:val="28"/>
          <w:szCs w:val="28"/>
          <w:lang w:eastAsia="ru-RU"/>
        </w:rPr>
        <w:t xml:space="preserve"> по утриманню міської лазні</w:t>
      </w:r>
      <w:r w:rsidR="0090566A" w:rsidRPr="00C71467">
        <w:rPr>
          <w:rFonts w:ascii="Times New Roman" w:eastAsia="Times New Roman" w:hAnsi="Times New Roman"/>
          <w:sz w:val="28"/>
          <w:szCs w:val="28"/>
          <w:lang w:eastAsia="ru-RU"/>
        </w:rPr>
        <w:t>, напрямок якої відповідає меті і завданням цієї Програми, у разі якщо такі витрати не покриваються доходами підприємства.</w:t>
      </w:r>
    </w:p>
    <w:p w:rsidR="00C71467" w:rsidRPr="00404D04" w:rsidRDefault="00C71467" w:rsidP="00C71467">
      <w:pPr>
        <w:spacing w:after="0" w:line="240" w:lineRule="auto"/>
        <w:ind w:left="720"/>
        <w:jc w:val="both"/>
        <w:rPr>
          <w:rFonts w:ascii="Times New Roman" w:eastAsia="Times New Roman" w:hAnsi="Times New Roman"/>
          <w:sz w:val="20"/>
          <w:szCs w:val="20"/>
          <w:lang w:eastAsia="ru-RU"/>
        </w:rPr>
      </w:pPr>
    </w:p>
    <w:p w:rsidR="0090566A" w:rsidRPr="009B7AF7" w:rsidRDefault="00B57FF4" w:rsidP="00B57FF4">
      <w:pPr>
        <w:pStyle w:val="a5"/>
        <w:spacing w:after="0" w:line="240" w:lineRule="auto"/>
        <w:ind w:left="121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r w:rsidR="009B7AF7" w:rsidRPr="009B7AF7">
        <w:rPr>
          <w:rFonts w:ascii="Times New Roman" w:eastAsia="Times New Roman" w:hAnsi="Times New Roman"/>
          <w:b/>
          <w:sz w:val="28"/>
          <w:szCs w:val="28"/>
          <w:lang w:eastAsia="ru-RU"/>
        </w:rPr>
        <w:t>.</w:t>
      </w:r>
      <w:r w:rsidR="0090566A" w:rsidRPr="009B7AF7">
        <w:rPr>
          <w:rFonts w:ascii="Times New Roman" w:eastAsia="Times New Roman" w:hAnsi="Times New Roman"/>
          <w:b/>
          <w:sz w:val="28"/>
          <w:szCs w:val="28"/>
          <w:lang w:eastAsia="ru-RU"/>
        </w:rPr>
        <w:t>Очікувані результати від реалізації  Програми</w:t>
      </w:r>
    </w:p>
    <w:p w:rsidR="009B7AF7" w:rsidRPr="00404D04" w:rsidRDefault="009B7AF7" w:rsidP="009B7AF7">
      <w:pPr>
        <w:pStyle w:val="a5"/>
        <w:spacing w:after="0" w:line="240" w:lineRule="auto"/>
        <w:rPr>
          <w:rFonts w:ascii="Times New Roman" w:eastAsia="Times New Roman" w:hAnsi="Times New Roman"/>
          <w:sz w:val="20"/>
          <w:szCs w:val="20"/>
          <w:highlight w:val="lightGray"/>
          <w:lang w:eastAsia="ru-RU"/>
        </w:rPr>
      </w:pPr>
    </w:p>
    <w:p w:rsidR="00D65C9C" w:rsidRDefault="00D65C9C" w:rsidP="00D65C9C">
      <w:pPr>
        <w:spacing w:after="0" w:line="240" w:lineRule="auto"/>
        <w:ind w:firstLine="748"/>
        <w:jc w:val="both"/>
        <w:rPr>
          <w:rFonts w:ascii="Times New Roman" w:eastAsia="Times New Roman" w:hAnsi="Times New Roman"/>
          <w:color w:val="000000"/>
          <w:sz w:val="28"/>
          <w:shd w:val="clear" w:color="auto" w:fill="FFFFFF"/>
        </w:rPr>
      </w:pPr>
      <w:r>
        <w:rPr>
          <w:rFonts w:ascii="Times New Roman" w:eastAsia="Times New Roman" w:hAnsi="Times New Roman"/>
          <w:color w:val="000000"/>
          <w:sz w:val="28"/>
          <w:shd w:val="clear" w:color="auto" w:fill="FFFFFF"/>
        </w:rPr>
        <w:t xml:space="preserve">Виконання Програми </w:t>
      </w:r>
      <w:proofErr w:type="spellStart"/>
      <w:r>
        <w:rPr>
          <w:rFonts w:ascii="Times New Roman" w:eastAsia="Times New Roman" w:hAnsi="Times New Roman"/>
          <w:color w:val="000000"/>
          <w:sz w:val="28"/>
          <w:shd w:val="clear" w:color="auto" w:fill="FFFFFF"/>
        </w:rPr>
        <w:t>надасть</w:t>
      </w:r>
      <w:proofErr w:type="spellEnd"/>
      <w:r>
        <w:rPr>
          <w:rFonts w:ascii="Times New Roman" w:eastAsia="Times New Roman" w:hAnsi="Times New Roman"/>
          <w:color w:val="000000"/>
          <w:sz w:val="28"/>
          <w:shd w:val="clear" w:color="auto" w:fill="FFFFFF"/>
        </w:rPr>
        <w:t xml:space="preserve"> змогу підвищити ефективність проведення регіональної політики щодо поліпшення якості життя вразливих груп населення, забезпечити надання пільг та соціальних гарантій окремим категоріям громадян, наданих Конституцією та законами України, здійснювати компенсацію збитків підприємству за надані пільги з оплати послуг місцевої лазні пільговим категоріям населення.</w:t>
      </w:r>
    </w:p>
    <w:p w:rsidR="0090566A" w:rsidRPr="007F28C8" w:rsidRDefault="0090566A" w:rsidP="0090566A">
      <w:pPr>
        <w:spacing w:after="0" w:line="240" w:lineRule="auto"/>
        <w:rPr>
          <w:rFonts w:ascii="Times New Roman" w:eastAsia="Times New Roman" w:hAnsi="Times New Roman"/>
          <w:sz w:val="28"/>
          <w:szCs w:val="28"/>
          <w:lang w:eastAsia="ru-RU"/>
        </w:rPr>
      </w:pPr>
    </w:p>
    <w:p w:rsidR="00950661" w:rsidRDefault="00950661" w:rsidP="0090566A">
      <w:pPr>
        <w:spacing w:after="0" w:line="240" w:lineRule="auto"/>
        <w:rPr>
          <w:rFonts w:ascii="Times New Roman" w:hAnsi="Times New Roman"/>
        </w:rPr>
      </w:pPr>
    </w:p>
    <w:p w:rsidR="00B57FF4" w:rsidRPr="00B57FF4" w:rsidRDefault="00B57FF4" w:rsidP="00B57FF4">
      <w:pPr>
        <w:spacing w:after="0" w:line="240" w:lineRule="auto"/>
        <w:ind w:left="6946"/>
        <w:jc w:val="both"/>
        <w:rPr>
          <w:rFonts w:ascii="Times New Roman" w:hAnsi="Times New Roman"/>
          <w:sz w:val="20"/>
          <w:szCs w:val="20"/>
        </w:rPr>
      </w:pPr>
    </w:p>
    <w:p w:rsidR="001A66EC" w:rsidRPr="00B575FD" w:rsidRDefault="001A66EC" w:rsidP="001A66EC">
      <w:pPr>
        <w:ind w:left="5812"/>
        <w:jc w:val="both"/>
        <w:rPr>
          <w:rFonts w:ascii="Times New Roman" w:hAnsi="Times New Roman"/>
          <w:sz w:val="20"/>
          <w:szCs w:val="20"/>
        </w:rPr>
      </w:pPr>
    </w:p>
    <w:p w:rsidR="001A66EC" w:rsidRPr="00B575FD" w:rsidRDefault="001A66EC" w:rsidP="001A66EC">
      <w:pPr>
        <w:tabs>
          <w:tab w:val="left" w:pos="567"/>
        </w:tabs>
        <w:suppressAutoHyphens/>
        <w:ind w:left="6379" w:right="-2"/>
        <w:jc w:val="both"/>
        <w:rPr>
          <w:rFonts w:ascii="Times New Roman" w:hAnsi="Times New Roman"/>
          <w:kern w:val="1"/>
          <w:sz w:val="20"/>
          <w:szCs w:val="20"/>
          <w:lang w:eastAsia="ar-SA"/>
        </w:rPr>
      </w:pPr>
      <w:r w:rsidRPr="00B575FD">
        <w:rPr>
          <w:rFonts w:ascii="Times New Roman" w:hAnsi="Times New Roman"/>
          <w:sz w:val="20"/>
          <w:szCs w:val="20"/>
        </w:rPr>
        <w:t>Додаток</w:t>
      </w:r>
      <w:r>
        <w:rPr>
          <w:rFonts w:ascii="Times New Roman" w:hAnsi="Times New Roman"/>
          <w:sz w:val="20"/>
          <w:szCs w:val="20"/>
        </w:rPr>
        <w:t>№2</w:t>
      </w:r>
      <w:r w:rsidRPr="00B575FD">
        <w:rPr>
          <w:rFonts w:ascii="Times New Roman" w:hAnsi="Times New Roman"/>
          <w:sz w:val="20"/>
          <w:szCs w:val="20"/>
        </w:rPr>
        <w:t xml:space="preserve"> до рішення виконавчого комітету Менської міської ради № _____ від _____________ «</w:t>
      </w:r>
      <w:r w:rsidRPr="00B575FD">
        <w:rPr>
          <w:rFonts w:ascii="Times New Roman" w:hAnsi="Times New Roman"/>
          <w:kern w:val="1"/>
          <w:sz w:val="20"/>
          <w:szCs w:val="20"/>
          <w:lang w:eastAsia="ar-SA"/>
        </w:rPr>
        <w:t>Про пільги на оплату послуги лазні та Програму відшкодування втрат КП «</w:t>
      </w:r>
      <w:proofErr w:type="spellStart"/>
      <w:r w:rsidRPr="00B575FD">
        <w:rPr>
          <w:rFonts w:ascii="Times New Roman" w:hAnsi="Times New Roman"/>
          <w:kern w:val="1"/>
          <w:sz w:val="20"/>
          <w:szCs w:val="20"/>
          <w:lang w:eastAsia="ar-SA"/>
        </w:rPr>
        <w:t>Менакомунпослуга</w:t>
      </w:r>
      <w:proofErr w:type="spellEnd"/>
      <w:r>
        <w:rPr>
          <w:rFonts w:ascii="Times New Roman" w:hAnsi="Times New Roman"/>
          <w:kern w:val="1"/>
          <w:sz w:val="20"/>
          <w:szCs w:val="20"/>
          <w:lang w:eastAsia="ar-SA"/>
        </w:rPr>
        <w:t xml:space="preserve">» від </w:t>
      </w:r>
      <w:r w:rsidRPr="00B575FD">
        <w:rPr>
          <w:rFonts w:ascii="Times New Roman" w:hAnsi="Times New Roman"/>
          <w:kern w:val="1"/>
          <w:sz w:val="20"/>
          <w:szCs w:val="20"/>
          <w:lang w:eastAsia="ar-SA"/>
        </w:rPr>
        <w:t>надання послуг лазні за пільговими тарифами</w:t>
      </w:r>
      <w:r>
        <w:rPr>
          <w:rFonts w:ascii="Times New Roman" w:hAnsi="Times New Roman"/>
          <w:kern w:val="1"/>
          <w:sz w:val="20"/>
          <w:szCs w:val="20"/>
          <w:lang w:eastAsia="ar-SA"/>
        </w:rPr>
        <w:t>»</w:t>
      </w:r>
    </w:p>
    <w:p w:rsidR="00B57FF4" w:rsidRDefault="00B57FF4" w:rsidP="00B57FF4">
      <w:pPr>
        <w:spacing w:after="0" w:line="240" w:lineRule="auto"/>
        <w:jc w:val="center"/>
        <w:rPr>
          <w:rFonts w:ascii="Times New Roman" w:hAnsi="Times New Roman"/>
          <w:sz w:val="20"/>
          <w:szCs w:val="20"/>
        </w:rPr>
      </w:pPr>
    </w:p>
    <w:p w:rsidR="001A66EC" w:rsidRDefault="001A66EC" w:rsidP="00B57FF4">
      <w:pPr>
        <w:spacing w:after="0" w:line="240" w:lineRule="auto"/>
        <w:jc w:val="center"/>
        <w:rPr>
          <w:rFonts w:ascii="Times New Roman" w:hAnsi="Times New Roman"/>
          <w:b/>
          <w:sz w:val="28"/>
          <w:szCs w:val="28"/>
        </w:rPr>
      </w:pPr>
    </w:p>
    <w:p w:rsidR="00B57FF4" w:rsidRPr="00273DD5" w:rsidRDefault="00B57FF4" w:rsidP="00B57FF4">
      <w:pPr>
        <w:spacing w:after="0" w:line="240" w:lineRule="auto"/>
        <w:jc w:val="center"/>
        <w:rPr>
          <w:rFonts w:ascii="Times New Roman" w:hAnsi="Times New Roman"/>
          <w:b/>
          <w:sz w:val="28"/>
          <w:szCs w:val="28"/>
        </w:rPr>
      </w:pPr>
      <w:r w:rsidRPr="00273DD5">
        <w:rPr>
          <w:rFonts w:ascii="Times New Roman" w:hAnsi="Times New Roman"/>
          <w:b/>
          <w:sz w:val="28"/>
          <w:szCs w:val="28"/>
        </w:rPr>
        <w:t>ПОРЯДОК</w:t>
      </w:r>
    </w:p>
    <w:p w:rsidR="001A66EC" w:rsidRDefault="001A66EC" w:rsidP="00625071">
      <w:pPr>
        <w:spacing w:after="0" w:line="240" w:lineRule="auto"/>
        <w:jc w:val="both"/>
        <w:rPr>
          <w:rFonts w:ascii="Times New Roman" w:hAnsi="Times New Roman"/>
          <w:b/>
          <w:sz w:val="28"/>
          <w:szCs w:val="28"/>
        </w:rPr>
      </w:pPr>
      <w:r>
        <w:rPr>
          <w:rFonts w:ascii="Times New Roman" w:hAnsi="Times New Roman"/>
          <w:b/>
          <w:sz w:val="28"/>
          <w:szCs w:val="28"/>
        </w:rPr>
        <w:t xml:space="preserve">         надання пільг на оплату послуг лазні жителям населених пунктів             </w:t>
      </w:r>
    </w:p>
    <w:p w:rsidR="00625071" w:rsidRDefault="001A66EC" w:rsidP="00625071">
      <w:pPr>
        <w:spacing w:after="0" w:line="240" w:lineRule="auto"/>
        <w:jc w:val="both"/>
        <w:rPr>
          <w:rFonts w:ascii="Times New Roman" w:hAnsi="Times New Roman"/>
          <w:b/>
          <w:sz w:val="28"/>
          <w:szCs w:val="28"/>
        </w:rPr>
      </w:pPr>
      <w:r>
        <w:rPr>
          <w:rFonts w:ascii="Times New Roman" w:hAnsi="Times New Roman"/>
          <w:b/>
          <w:sz w:val="28"/>
          <w:szCs w:val="28"/>
        </w:rPr>
        <w:t xml:space="preserve">                   Менської міської об’єднаної територіальної громади</w:t>
      </w:r>
    </w:p>
    <w:p w:rsidR="001A66EC" w:rsidRPr="00273DD5" w:rsidRDefault="001A66EC" w:rsidP="00625071">
      <w:pPr>
        <w:spacing w:after="0" w:line="240" w:lineRule="auto"/>
        <w:jc w:val="both"/>
        <w:rPr>
          <w:rFonts w:ascii="Times New Roman" w:hAnsi="Times New Roman"/>
          <w:sz w:val="28"/>
          <w:szCs w:val="28"/>
        </w:rPr>
      </w:pPr>
      <w:bookmarkStart w:id="2" w:name="_GoBack"/>
      <w:bookmarkEnd w:id="2"/>
    </w:p>
    <w:p w:rsidR="009810B5" w:rsidRDefault="00625071" w:rsidP="000E7003">
      <w:pPr>
        <w:pStyle w:val="a5"/>
        <w:numPr>
          <w:ilvl w:val="0"/>
          <w:numId w:val="9"/>
        </w:numPr>
        <w:spacing w:after="0" w:line="240" w:lineRule="auto"/>
        <w:ind w:left="0" w:firstLine="709"/>
        <w:jc w:val="both"/>
        <w:rPr>
          <w:rFonts w:ascii="Times New Roman" w:hAnsi="Times New Roman"/>
          <w:sz w:val="28"/>
          <w:szCs w:val="28"/>
        </w:rPr>
      </w:pPr>
      <w:r w:rsidRPr="008C71B0">
        <w:rPr>
          <w:rFonts w:ascii="Times New Roman" w:hAnsi="Times New Roman"/>
          <w:sz w:val="28"/>
          <w:szCs w:val="28"/>
        </w:rPr>
        <w:t xml:space="preserve">Цей порядок визначає умови </w:t>
      </w:r>
      <w:r w:rsidR="008C71B0" w:rsidRPr="008C71B0">
        <w:rPr>
          <w:rFonts w:ascii="Times New Roman" w:hAnsi="Times New Roman"/>
          <w:sz w:val="28"/>
          <w:szCs w:val="28"/>
        </w:rPr>
        <w:t xml:space="preserve">надання </w:t>
      </w:r>
      <w:r w:rsidR="008C71B0" w:rsidRPr="008C71B0">
        <w:rPr>
          <w:rFonts w:ascii="Times New Roman" w:eastAsia="Times New Roman" w:hAnsi="Times New Roman"/>
          <w:sz w:val="28"/>
          <w:szCs w:val="28"/>
          <w:lang w:eastAsia="ru-RU"/>
        </w:rPr>
        <w:t xml:space="preserve">пільги з користування міською лазнею </w:t>
      </w:r>
      <w:r w:rsidR="008C71B0" w:rsidRPr="008C71B0">
        <w:rPr>
          <w:rFonts w:ascii="Times New Roman" w:hAnsi="Times New Roman"/>
          <w:bCs/>
          <w:color w:val="000000"/>
          <w:sz w:val="28"/>
          <w:szCs w:val="28"/>
          <w:shd w:val="clear" w:color="auto" w:fill="FFFFFF"/>
        </w:rPr>
        <w:t>пільговому контингенту та найбільш соціально незахищених верств населення</w:t>
      </w:r>
      <w:r w:rsidR="008C71B0" w:rsidRPr="008C71B0">
        <w:rPr>
          <w:rFonts w:ascii="Verdana" w:hAnsi="Verdana"/>
          <w:b/>
          <w:bCs/>
          <w:color w:val="000000"/>
          <w:sz w:val="28"/>
          <w:szCs w:val="28"/>
          <w:shd w:val="clear" w:color="auto" w:fill="FFFFFF"/>
        </w:rPr>
        <w:t xml:space="preserve"> </w:t>
      </w:r>
      <w:r w:rsidR="008C71B0">
        <w:rPr>
          <w:rFonts w:ascii="Times New Roman" w:hAnsi="Times New Roman"/>
          <w:sz w:val="28"/>
          <w:szCs w:val="28"/>
        </w:rPr>
        <w:t>жителям Менської ОТГ.</w:t>
      </w:r>
    </w:p>
    <w:p w:rsidR="008C71B0" w:rsidRPr="008C71B0" w:rsidRDefault="008C71B0" w:rsidP="008C71B0">
      <w:pPr>
        <w:pStyle w:val="a5"/>
        <w:spacing w:after="0" w:line="240" w:lineRule="auto"/>
        <w:ind w:left="709"/>
        <w:jc w:val="both"/>
        <w:rPr>
          <w:rFonts w:ascii="Times New Roman" w:hAnsi="Times New Roman"/>
          <w:sz w:val="28"/>
          <w:szCs w:val="28"/>
        </w:rPr>
      </w:pPr>
    </w:p>
    <w:p w:rsidR="00FF152D" w:rsidRPr="00273DD5" w:rsidRDefault="00FF152D" w:rsidP="00273DD5">
      <w:pPr>
        <w:pStyle w:val="a5"/>
        <w:numPr>
          <w:ilvl w:val="0"/>
          <w:numId w:val="9"/>
        </w:numPr>
        <w:spacing w:after="0" w:line="240" w:lineRule="auto"/>
        <w:ind w:left="0" w:firstLine="709"/>
        <w:jc w:val="both"/>
        <w:rPr>
          <w:rFonts w:ascii="Times New Roman" w:hAnsi="Times New Roman"/>
          <w:sz w:val="28"/>
          <w:szCs w:val="28"/>
        </w:rPr>
      </w:pPr>
      <w:r w:rsidRPr="00273DD5">
        <w:rPr>
          <w:rFonts w:ascii="Times New Roman" w:hAnsi="Times New Roman"/>
          <w:sz w:val="28"/>
          <w:szCs w:val="28"/>
        </w:rPr>
        <w:t xml:space="preserve">До послуг лазні, на які надаються </w:t>
      </w:r>
      <w:r w:rsidR="008C71B0">
        <w:rPr>
          <w:rFonts w:ascii="Times New Roman" w:hAnsi="Times New Roman"/>
          <w:sz w:val="28"/>
          <w:szCs w:val="28"/>
        </w:rPr>
        <w:t>пільга</w:t>
      </w:r>
      <w:r w:rsidRPr="00273DD5">
        <w:rPr>
          <w:rFonts w:ascii="Times New Roman" w:hAnsi="Times New Roman"/>
          <w:sz w:val="28"/>
          <w:szCs w:val="28"/>
        </w:rPr>
        <w:t xml:space="preserve">, належить послуга </w:t>
      </w:r>
      <w:r w:rsidR="00A9181E">
        <w:rPr>
          <w:rFonts w:ascii="Times New Roman" w:hAnsi="Times New Roman"/>
          <w:sz w:val="28"/>
          <w:szCs w:val="28"/>
        </w:rPr>
        <w:t>сауни</w:t>
      </w:r>
      <w:r w:rsidRPr="00273DD5">
        <w:rPr>
          <w:rFonts w:ascii="Times New Roman" w:hAnsi="Times New Roman"/>
          <w:sz w:val="28"/>
          <w:szCs w:val="28"/>
        </w:rPr>
        <w:t xml:space="preserve"> тривалістю двох годин</w:t>
      </w:r>
      <w:r w:rsidR="00A9181E">
        <w:rPr>
          <w:rFonts w:ascii="Times New Roman" w:hAnsi="Times New Roman"/>
          <w:sz w:val="28"/>
          <w:szCs w:val="28"/>
        </w:rPr>
        <w:t xml:space="preserve"> або душ тривалістю до 1 години</w:t>
      </w:r>
      <w:r w:rsidRPr="00273DD5">
        <w:rPr>
          <w:rFonts w:ascii="Times New Roman" w:hAnsi="Times New Roman"/>
          <w:sz w:val="28"/>
          <w:szCs w:val="28"/>
        </w:rPr>
        <w:t>.</w:t>
      </w:r>
    </w:p>
    <w:p w:rsidR="009810B5" w:rsidRPr="00273DD5" w:rsidRDefault="009810B5" w:rsidP="00273DD5">
      <w:pPr>
        <w:spacing w:after="0" w:line="240" w:lineRule="auto"/>
        <w:ind w:firstLine="709"/>
        <w:jc w:val="both"/>
        <w:rPr>
          <w:rFonts w:ascii="Times New Roman" w:hAnsi="Times New Roman"/>
          <w:sz w:val="28"/>
          <w:szCs w:val="28"/>
        </w:rPr>
      </w:pPr>
    </w:p>
    <w:p w:rsidR="00FF152D" w:rsidRPr="00273DD5" w:rsidRDefault="00FF152D" w:rsidP="00273DD5">
      <w:pPr>
        <w:pStyle w:val="a5"/>
        <w:numPr>
          <w:ilvl w:val="0"/>
          <w:numId w:val="9"/>
        </w:numPr>
        <w:spacing w:after="0" w:line="240" w:lineRule="auto"/>
        <w:ind w:left="0" w:firstLine="709"/>
        <w:jc w:val="both"/>
        <w:rPr>
          <w:rFonts w:ascii="Times New Roman" w:hAnsi="Times New Roman"/>
          <w:sz w:val="28"/>
          <w:szCs w:val="28"/>
        </w:rPr>
      </w:pPr>
      <w:r w:rsidRPr="00273DD5">
        <w:rPr>
          <w:rFonts w:ascii="Times New Roman" w:hAnsi="Times New Roman"/>
          <w:sz w:val="28"/>
          <w:szCs w:val="28"/>
        </w:rPr>
        <w:t>Послуга одній особі надається один раз на тиждень, але не більше чотирьох разів на місяць.</w:t>
      </w:r>
    </w:p>
    <w:p w:rsidR="009810B5" w:rsidRPr="00273DD5" w:rsidRDefault="009810B5" w:rsidP="00273DD5">
      <w:pPr>
        <w:spacing w:after="0" w:line="240" w:lineRule="auto"/>
        <w:ind w:firstLine="709"/>
        <w:jc w:val="both"/>
        <w:rPr>
          <w:rFonts w:ascii="Times New Roman" w:hAnsi="Times New Roman"/>
          <w:sz w:val="28"/>
          <w:szCs w:val="28"/>
        </w:rPr>
      </w:pPr>
    </w:p>
    <w:p w:rsidR="00FF152D" w:rsidRPr="00273DD5" w:rsidRDefault="00FF152D" w:rsidP="00273DD5">
      <w:pPr>
        <w:pStyle w:val="a5"/>
        <w:numPr>
          <w:ilvl w:val="0"/>
          <w:numId w:val="9"/>
        </w:numPr>
        <w:spacing w:after="0" w:line="240" w:lineRule="auto"/>
        <w:ind w:left="0" w:firstLine="709"/>
        <w:jc w:val="both"/>
        <w:rPr>
          <w:rFonts w:ascii="Times New Roman" w:hAnsi="Times New Roman"/>
          <w:sz w:val="28"/>
          <w:szCs w:val="28"/>
        </w:rPr>
      </w:pPr>
      <w:r w:rsidRPr="00273DD5">
        <w:rPr>
          <w:rFonts w:ascii="Times New Roman" w:hAnsi="Times New Roman"/>
          <w:sz w:val="28"/>
          <w:szCs w:val="28"/>
        </w:rPr>
        <w:t>Право на пільгу мають жителі які фактично проживають на території  Менської ОТГ.</w:t>
      </w:r>
    </w:p>
    <w:p w:rsidR="00FF152D" w:rsidRPr="00273DD5" w:rsidRDefault="00FF152D" w:rsidP="00FF152D">
      <w:pPr>
        <w:pStyle w:val="a5"/>
        <w:spacing w:after="0" w:line="240" w:lineRule="auto"/>
        <w:jc w:val="both"/>
        <w:rPr>
          <w:rFonts w:ascii="Times New Roman" w:hAnsi="Times New Roman"/>
          <w:sz w:val="28"/>
          <w:szCs w:val="28"/>
        </w:rPr>
      </w:pPr>
    </w:p>
    <w:p w:rsidR="00FF152D" w:rsidRPr="00273DD5" w:rsidRDefault="00FF152D" w:rsidP="00FF152D">
      <w:pPr>
        <w:spacing w:after="0" w:line="240" w:lineRule="auto"/>
        <w:jc w:val="center"/>
        <w:rPr>
          <w:rFonts w:ascii="Times New Roman" w:hAnsi="Times New Roman"/>
          <w:b/>
          <w:sz w:val="28"/>
          <w:szCs w:val="28"/>
        </w:rPr>
      </w:pPr>
      <w:r w:rsidRPr="00273DD5">
        <w:rPr>
          <w:rFonts w:ascii="Times New Roman" w:hAnsi="Times New Roman"/>
          <w:b/>
          <w:sz w:val="28"/>
          <w:szCs w:val="28"/>
        </w:rPr>
        <w:t>Призначення відшкодування різниці в тарифах вартості квитка за користування міською лазнею</w:t>
      </w:r>
    </w:p>
    <w:p w:rsidR="00FF152D" w:rsidRPr="00273DD5" w:rsidRDefault="00FF152D" w:rsidP="00FF152D">
      <w:pPr>
        <w:spacing w:after="0" w:line="240" w:lineRule="auto"/>
        <w:jc w:val="center"/>
        <w:rPr>
          <w:rFonts w:ascii="Times New Roman" w:hAnsi="Times New Roman"/>
          <w:b/>
          <w:sz w:val="28"/>
          <w:szCs w:val="28"/>
        </w:rPr>
      </w:pPr>
    </w:p>
    <w:p w:rsidR="00A9181E" w:rsidRDefault="00FF152D" w:rsidP="003D5F41">
      <w:pPr>
        <w:pStyle w:val="a5"/>
        <w:numPr>
          <w:ilvl w:val="0"/>
          <w:numId w:val="10"/>
        </w:numPr>
        <w:spacing w:after="0" w:line="240" w:lineRule="auto"/>
        <w:ind w:left="142" w:firstLine="567"/>
        <w:jc w:val="both"/>
        <w:rPr>
          <w:rFonts w:ascii="Times New Roman" w:hAnsi="Times New Roman"/>
          <w:sz w:val="28"/>
          <w:szCs w:val="28"/>
        </w:rPr>
      </w:pPr>
      <w:r w:rsidRPr="00A9181E">
        <w:rPr>
          <w:rFonts w:ascii="Times New Roman" w:hAnsi="Times New Roman"/>
          <w:sz w:val="28"/>
          <w:szCs w:val="28"/>
        </w:rPr>
        <w:t xml:space="preserve">Для </w:t>
      </w:r>
      <w:r w:rsidR="00A9181E" w:rsidRPr="00A9181E">
        <w:rPr>
          <w:rFonts w:ascii="Times New Roman" w:hAnsi="Times New Roman"/>
          <w:sz w:val="28"/>
          <w:szCs w:val="28"/>
        </w:rPr>
        <w:t xml:space="preserve">отримання </w:t>
      </w:r>
      <w:r w:rsidR="00A9181E" w:rsidRPr="00A9181E">
        <w:rPr>
          <w:rFonts w:ascii="Times New Roman" w:eastAsia="Times New Roman" w:hAnsi="Times New Roman"/>
          <w:sz w:val="28"/>
          <w:szCs w:val="28"/>
          <w:lang w:eastAsia="ru-RU"/>
        </w:rPr>
        <w:t xml:space="preserve">пільги з користування міською лазнею </w:t>
      </w:r>
      <w:r w:rsidR="00A9181E" w:rsidRPr="00A9181E">
        <w:rPr>
          <w:rFonts w:ascii="Times New Roman" w:hAnsi="Times New Roman"/>
          <w:bCs/>
          <w:color w:val="000000"/>
          <w:sz w:val="28"/>
          <w:szCs w:val="28"/>
          <w:shd w:val="clear" w:color="auto" w:fill="FFFFFF"/>
        </w:rPr>
        <w:t>пільговому контингенту та найбільш соціально незахищених верств населення,</w:t>
      </w:r>
      <w:r w:rsidRPr="00A9181E">
        <w:rPr>
          <w:rFonts w:ascii="Times New Roman" w:hAnsi="Times New Roman"/>
          <w:sz w:val="28"/>
          <w:szCs w:val="28"/>
        </w:rPr>
        <w:t xml:space="preserve"> жителям територіальної громади, які фактично </w:t>
      </w:r>
      <w:r w:rsidR="00BD507A" w:rsidRPr="00A9181E">
        <w:rPr>
          <w:rFonts w:ascii="Times New Roman" w:hAnsi="Times New Roman"/>
          <w:sz w:val="28"/>
          <w:szCs w:val="28"/>
        </w:rPr>
        <w:t xml:space="preserve">хочуть </w:t>
      </w:r>
      <w:r w:rsidRPr="00A9181E">
        <w:rPr>
          <w:rFonts w:ascii="Times New Roman" w:hAnsi="Times New Roman"/>
          <w:sz w:val="28"/>
          <w:szCs w:val="28"/>
        </w:rPr>
        <w:t>користуватися дан</w:t>
      </w:r>
      <w:r w:rsidR="00BD507A" w:rsidRPr="00A9181E">
        <w:rPr>
          <w:rFonts w:ascii="Times New Roman" w:hAnsi="Times New Roman"/>
          <w:sz w:val="28"/>
          <w:szCs w:val="28"/>
        </w:rPr>
        <w:t>ою послугою, повинні особисто звернутися до КП «</w:t>
      </w:r>
      <w:proofErr w:type="spellStart"/>
      <w:r w:rsidR="00BD507A" w:rsidRPr="00A9181E">
        <w:rPr>
          <w:rFonts w:ascii="Times New Roman" w:hAnsi="Times New Roman"/>
          <w:sz w:val="28"/>
          <w:szCs w:val="28"/>
        </w:rPr>
        <w:t>Менакомунпослуга</w:t>
      </w:r>
      <w:proofErr w:type="spellEnd"/>
      <w:r w:rsidR="00BD507A" w:rsidRPr="00A9181E">
        <w:rPr>
          <w:rFonts w:ascii="Times New Roman" w:hAnsi="Times New Roman"/>
          <w:sz w:val="28"/>
          <w:szCs w:val="28"/>
        </w:rPr>
        <w:t xml:space="preserve">» </w:t>
      </w:r>
      <w:r w:rsidR="00A9181E" w:rsidRPr="00A9181E">
        <w:rPr>
          <w:rFonts w:ascii="Times New Roman" w:hAnsi="Times New Roman"/>
          <w:sz w:val="28"/>
          <w:szCs w:val="28"/>
        </w:rPr>
        <w:t>та надати підтверджуючі документи які підтверджують їхній статус.</w:t>
      </w:r>
    </w:p>
    <w:p w:rsidR="00A9181E" w:rsidRPr="00A9181E" w:rsidRDefault="00A9181E" w:rsidP="00A9181E">
      <w:pPr>
        <w:pStyle w:val="a5"/>
        <w:spacing w:after="0" w:line="240" w:lineRule="auto"/>
        <w:ind w:left="709"/>
        <w:jc w:val="both"/>
        <w:rPr>
          <w:rFonts w:ascii="Times New Roman" w:hAnsi="Times New Roman"/>
          <w:sz w:val="28"/>
          <w:szCs w:val="28"/>
        </w:rPr>
      </w:pPr>
    </w:p>
    <w:p w:rsidR="00BD507A" w:rsidRPr="00A9181E" w:rsidRDefault="00764E20" w:rsidP="007904A4">
      <w:pPr>
        <w:pStyle w:val="a5"/>
        <w:numPr>
          <w:ilvl w:val="0"/>
          <w:numId w:val="10"/>
        </w:numPr>
        <w:spacing w:after="0" w:line="240" w:lineRule="auto"/>
        <w:ind w:left="142" w:firstLine="567"/>
        <w:jc w:val="both"/>
        <w:rPr>
          <w:rFonts w:ascii="Times New Roman" w:hAnsi="Times New Roman"/>
          <w:sz w:val="28"/>
          <w:szCs w:val="28"/>
        </w:rPr>
      </w:pPr>
      <w:r w:rsidRPr="00A9181E">
        <w:rPr>
          <w:rFonts w:ascii="Times New Roman" w:hAnsi="Times New Roman"/>
          <w:sz w:val="28"/>
          <w:szCs w:val="28"/>
        </w:rPr>
        <w:t>У разі подання документів до КП «</w:t>
      </w:r>
      <w:proofErr w:type="spellStart"/>
      <w:r w:rsidRPr="00A9181E">
        <w:rPr>
          <w:rFonts w:ascii="Times New Roman" w:hAnsi="Times New Roman"/>
          <w:sz w:val="28"/>
          <w:szCs w:val="28"/>
        </w:rPr>
        <w:t>Менакомунпослуга</w:t>
      </w:r>
      <w:proofErr w:type="spellEnd"/>
      <w:r w:rsidRPr="00A9181E">
        <w:rPr>
          <w:rFonts w:ascii="Times New Roman" w:hAnsi="Times New Roman"/>
          <w:sz w:val="28"/>
          <w:szCs w:val="28"/>
        </w:rPr>
        <w:t xml:space="preserve">», які дійсно підтверджують </w:t>
      </w:r>
      <w:r w:rsidR="00A9181E">
        <w:rPr>
          <w:rFonts w:ascii="Times New Roman" w:hAnsi="Times New Roman"/>
          <w:sz w:val="28"/>
          <w:szCs w:val="28"/>
        </w:rPr>
        <w:t xml:space="preserve">їх </w:t>
      </w:r>
      <w:r w:rsidRPr="00A9181E">
        <w:rPr>
          <w:rFonts w:ascii="Times New Roman" w:hAnsi="Times New Roman"/>
          <w:sz w:val="28"/>
          <w:szCs w:val="28"/>
        </w:rPr>
        <w:t xml:space="preserve"> статус, особа додається до списків осіб що мають право на </w:t>
      </w:r>
      <w:r w:rsidR="00A9181E">
        <w:rPr>
          <w:rFonts w:ascii="Times New Roman" w:eastAsia="Times New Roman" w:hAnsi="Times New Roman"/>
          <w:sz w:val="28"/>
          <w:szCs w:val="28"/>
          <w:lang w:eastAsia="ru-RU"/>
        </w:rPr>
        <w:t xml:space="preserve">пільги з користування міською лазнею </w:t>
      </w:r>
      <w:r w:rsidR="008E5830" w:rsidRPr="00A9181E">
        <w:rPr>
          <w:rFonts w:ascii="Times New Roman" w:hAnsi="Times New Roman"/>
          <w:sz w:val="28"/>
          <w:szCs w:val="28"/>
        </w:rPr>
        <w:t>та видає довідку на право користування цією послугою.</w:t>
      </w:r>
    </w:p>
    <w:p w:rsidR="009810B5" w:rsidRPr="00273DD5" w:rsidRDefault="009810B5" w:rsidP="00273DD5">
      <w:pPr>
        <w:spacing w:after="0" w:line="240" w:lineRule="auto"/>
        <w:ind w:left="142" w:firstLine="567"/>
        <w:jc w:val="both"/>
        <w:rPr>
          <w:rFonts w:ascii="Times New Roman" w:hAnsi="Times New Roman"/>
          <w:sz w:val="28"/>
          <w:szCs w:val="28"/>
        </w:rPr>
      </w:pPr>
    </w:p>
    <w:p w:rsidR="00764E20" w:rsidRPr="00273DD5" w:rsidRDefault="00764E20" w:rsidP="00273DD5">
      <w:pPr>
        <w:pStyle w:val="a5"/>
        <w:numPr>
          <w:ilvl w:val="0"/>
          <w:numId w:val="10"/>
        </w:numPr>
        <w:spacing w:after="0" w:line="240" w:lineRule="auto"/>
        <w:ind w:left="142" w:firstLine="567"/>
        <w:jc w:val="both"/>
        <w:rPr>
          <w:rFonts w:ascii="Times New Roman" w:hAnsi="Times New Roman"/>
          <w:sz w:val="28"/>
          <w:szCs w:val="28"/>
        </w:rPr>
      </w:pPr>
      <w:r w:rsidRPr="00273DD5">
        <w:rPr>
          <w:rFonts w:ascii="Times New Roman" w:hAnsi="Times New Roman"/>
          <w:sz w:val="28"/>
          <w:szCs w:val="28"/>
        </w:rPr>
        <w:t>Продаж квитків на послуги місцевої лазні здійснює КП «</w:t>
      </w:r>
      <w:proofErr w:type="spellStart"/>
      <w:r w:rsidRPr="00273DD5">
        <w:rPr>
          <w:rFonts w:ascii="Times New Roman" w:hAnsi="Times New Roman"/>
          <w:sz w:val="28"/>
          <w:szCs w:val="28"/>
        </w:rPr>
        <w:t>Менакомунпослуга</w:t>
      </w:r>
      <w:proofErr w:type="spellEnd"/>
      <w:r w:rsidRPr="00273DD5">
        <w:rPr>
          <w:rFonts w:ascii="Times New Roman" w:hAnsi="Times New Roman"/>
          <w:sz w:val="28"/>
          <w:szCs w:val="28"/>
        </w:rPr>
        <w:t xml:space="preserve">» - надавачем даної послуги за відомістю, яка складається кожного дня, коли працює лазня, </w:t>
      </w:r>
      <w:r w:rsidR="008E5830" w:rsidRPr="00273DD5">
        <w:rPr>
          <w:rFonts w:ascii="Times New Roman" w:hAnsi="Times New Roman"/>
          <w:sz w:val="28"/>
          <w:szCs w:val="28"/>
        </w:rPr>
        <w:t xml:space="preserve">де зазначається: прізвище, ім’я, по батькові, номер та дата видачі довідки про право на </w:t>
      </w:r>
      <w:r w:rsidR="00A9181E">
        <w:rPr>
          <w:rFonts w:ascii="Times New Roman" w:hAnsi="Times New Roman"/>
          <w:sz w:val="28"/>
          <w:szCs w:val="28"/>
        </w:rPr>
        <w:t>отримання даної пільги</w:t>
      </w:r>
      <w:r w:rsidR="008E5830" w:rsidRPr="00273DD5">
        <w:rPr>
          <w:rFonts w:ascii="Times New Roman" w:hAnsi="Times New Roman"/>
          <w:sz w:val="28"/>
          <w:szCs w:val="28"/>
        </w:rPr>
        <w:t>.</w:t>
      </w:r>
    </w:p>
    <w:p w:rsidR="009810B5" w:rsidRDefault="009810B5" w:rsidP="00273DD5">
      <w:pPr>
        <w:pStyle w:val="a5"/>
        <w:ind w:left="142" w:firstLine="567"/>
        <w:rPr>
          <w:rFonts w:ascii="Times New Roman" w:hAnsi="Times New Roman"/>
          <w:sz w:val="28"/>
          <w:szCs w:val="28"/>
        </w:rPr>
      </w:pPr>
    </w:p>
    <w:p w:rsidR="009810B5" w:rsidRPr="00A9181E" w:rsidRDefault="009810B5" w:rsidP="009810B5">
      <w:pPr>
        <w:pStyle w:val="a5"/>
        <w:spacing w:after="0" w:line="240" w:lineRule="auto"/>
        <w:jc w:val="center"/>
        <w:rPr>
          <w:rFonts w:ascii="Times New Roman" w:hAnsi="Times New Roman"/>
          <w:b/>
          <w:sz w:val="28"/>
          <w:szCs w:val="28"/>
        </w:rPr>
      </w:pPr>
      <w:r w:rsidRPr="00A9181E">
        <w:rPr>
          <w:rFonts w:ascii="Times New Roman" w:hAnsi="Times New Roman"/>
          <w:b/>
          <w:sz w:val="28"/>
          <w:szCs w:val="28"/>
        </w:rPr>
        <w:t xml:space="preserve">Порядок </w:t>
      </w:r>
      <w:r w:rsidR="00A9181E" w:rsidRPr="00A9181E">
        <w:rPr>
          <w:rFonts w:ascii="Times New Roman" w:hAnsi="Times New Roman"/>
          <w:b/>
          <w:sz w:val="28"/>
          <w:szCs w:val="28"/>
        </w:rPr>
        <w:t xml:space="preserve">надання </w:t>
      </w:r>
      <w:r w:rsidR="00A9181E" w:rsidRPr="00A9181E">
        <w:rPr>
          <w:rFonts w:ascii="Times New Roman" w:eastAsia="Times New Roman" w:hAnsi="Times New Roman"/>
          <w:b/>
          <w:sz w:val="28"/>
          <w:szCs w:val="28"/>
          <w:lang w:eastAsia="ru-RU"/>
        </w:rPr>
        <w:t xml:space="preserve">пільги з користування міською лазнею </w:t>
      </w:r>
      <w:r w:rsidR="00A9181E" w:rsidRPr="00A9181E">
        <w:rPr>
          <w:rFonts w:ascii="Times New Roman" w:hAnsi="Times New Roman"/>
          <w:b/>
          <w:bCs/>
          <w:color w:val="000000"/>
          <w:sz w:val="28"/>
          <w:szCs w:val="28"/>
          <w:shd w:val="clear" w:color="auto" w:fill="FFFFFF"/>
        </w:rPr>
        <w:t>пільговому контингенту та найбільш соціально незахищених верств населення</w:t>
      </w:r>
      <w:r w:rsidR="00A9181E">
        <w:rPr>
          <w:rFonts w:ascii="Times New Roman" w:hAnsi="Times New Roman"/>
          <w:b/>
          <w:sz w:val="28"/>
          <w:szCs w:val="28"/>
        </w:rPr>
        <w:t>.</w:t>
      </w:r>
    </w:p>
    <w:p w:rsidR="009810B5" w:rsidRPr="00273DD5" w:rsidRDefault="009810B5" w:rsidP="009810B5">
      <w:pPr>
        <w:pStyle w:val="a5"/>
        <w:spacing w:after="0" w:line="240" w:lineRule="auto"/>
        <w:jc w:val="center"/>
        <w:rPr>
          <w:rFonts w:ascii="Times New Roman" w:hAnsi="Times New Roman"/>
          <w:b/>
          <w:sz w:val="28"/>
          <w:szCs w:val="28"/>
        </w:rPr>
      </w:pPr>
    </w:p>
    <w:p w:rsidR="009810B5" w:rsidRPr="00273DD5" w:rsidRDefault="00A9181E" w:rsidP="00273DD5">
      <w:pPr>
        <w:pStyle w:val="a5"/>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Пільгу </w:t>
      </w:r>
      <w:r w:rsidR="009810B5" w:rsidRPr="00273DD5">
        <w:rPr>
          <w:rFonts w:ascii="Times New Roman" w:hAnsi="Times New Roman"/>
          <w:sz w:val="28"/>
          <w:szCs w:val="28"/>
        </w:rPr>
        <w:t>жителям Менської ОТГ за надані послуги місцевої лазні частково</w:t>
      </w:r>
      <w:r>
        <w:rPr>
          <w:rFonts w:ascii="Times New Roman" w:hAnsi="Times New Roman"/>
          <w:sz w:val="28"/>
          <w:szCs w:val="28"/>
        </w:rPr>
        <w:t xml:space="preserve"> </w:t>
      </w:r>
      <w:r w:rsidR="009810B5" w:rsidRPr="00273DD5">
        <w:rPr>
          <w:rFonts w:ascii="Times New Roman" w:hAnsi="Times New Roman"/>
          <w:sz w:val="28"/>
          <w:szCs w:val="28"/>
        </w:rPr>
        <w:t xml:space="preserve">компенсується </w:t>
      </w:r>
      <w:r>
        <w:rPr>
          <w:rFonts w:ascii="Times New Roman" w:hAnsi="Times New Roman"/>
          <w:sz w:val="28"/>
          <w:szCs w:val="28"/>
        </w:rPr>
        <w:t>комунальному підприємству</w:t>
      </w:r>
      <w:r w:rsidR="009810B5" w:rsidRPr="00273DD5">
        <w:rPr>
          <w:rFonts w:ascii="Times New Roman" w:hAnsi="Times New Roman"/>
          <w:sz w:val="28"/>
          <w:szCs w:val="28"/>
        </w:rPr>
        <w:t xml:space="preserve"> в розмірі </w:t>
      </w:r>
      <w:r>
        <w:rPr>
          <w:rFonts w:ascii="Times New Roman" w:hAnsi="Times New Roman"/>
          <w:sz w:val="28"/>
          <w:szCs w:val="28"/>
        </w:rPr>
        <w:t>50 %</w:t>
      </w:r>
      <w:r w:rsidRPr="00273DD5">
        <w:rPr>
          <w:rFonts w:ascii="Times New Roman" w:hAnsi="Times New Roman"/>
          <w:sz w:val="28"/>
          <w:szCs w:val="28"/>
        </w:rPr>
        <w:t xml:space="preserve"> </w:t>
      </w:r>
      <w:r w:rsidR="009810B5" w:rsidRPr="00273DD5">
        <w:rPr>
          <w:rFonts w:ascii="Times New Roman" w:hAnsi="Times New Roman"/>
          <w:sz w:val="28"/>
          <w:szCs w:val="28"/>
        </w:rPr>
        <w:t xml:space="preserve"> загально</w:t>
      </w:r>
      <w:r>
        <w:rPr>
          <w:rFonts w:ascii="Times New Roman" w:hAnsi="Times New Roman"/>
          <w:sz w:val="28"/>
          <w:szCs w:val="28"/>
        </w:rPr>
        <w:t>ї</w:t>
      </w:r>
      <w:r w:rsidR="009810B5" w:rsidRPr="00273DD5">
        <w:rPr>
          <w:rFonts w:ascii="Times New Roman" w:hAnsi="Times New Roman"/>
          <w:sz w:val="28"/>
          <w:szCs w:val="28"/>
        </w:rPr>
        <w:t xml:space="preserve"> вартістю та варт</w:t>
      </w:r>
      <w:r>
        <w:rPr>
          <w:rFonts w:ascii="Times New Roman" w:hAnsi="Times New Roman"/>
          <w:sz w:val="28"/>
          <w:szCs w:val="28"/>
        </w:rPr>
        <w:t>ості</w:t>
      </w:r>
      <w:r w:rsidR="009810B5" w:rsidRPr="00273DD5">
        <w:rPr>
          <w:rFonts w:ascii="Times New Roman" w:hAnsi="Times New Roman"/>
          <w:sz w:val="28"/>
          <w:szCs w:val="28"/>
        </w:rPr>
        <w:t xml:space="preserve"> відшкодування тарифом (з урахуванням ПДВ) по кожному споживачу</w:t>
      </w:r>
      <w:r>
        <w:rPr>
          <w:rFonts w:ascii="Times New Roman" w:hAnsi="Times New Roman"/>
          <w:sz w:val="28"/>
          <w:szCs w:val="28"/>
        </w:rPr>
        <w:t>,</w:t>
      </w:r>
      <w:r w:rsidR="009810B5" w:rsidRPr="00273DD5">
        <w:rPr>
          <w:rFonts w:ascii="Times New Roman" w:hAnsi="Times New Roman"/>
          <w:sz w:val="28"/>
          <w:szCs w:val="28"/>
        </w:rPr>
        <w:t xml:space="preserve"> який у встановленому порядку використав своє право на дану послугу.</w:t>
      </w:r>
    </w:p>
    <w:p w:rsidR="009810B5" w:rsidRPr="00273DD5" w:rsidRDefault="00A9181E" w:rsidP="00273DD5">
      <w:pPr>
        <w:pStyle w:val="a5"/>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Надання пільги,</w:t>
      </w:r>
      <w:r w:rsidR="009810B5" w:rsidRPr="00273DD5">
        <w:rPr>
          <w:rFonts w:ascii="Times New Roman" w:hAnsi="Times New Roman"/>
          <w:sz w:val="28"/>
          <w:szCs w:val="28"/>
        </w:rPr>
        <w:t xml:space="preserve"> Менська міська рада здійснює за рахунок коштів місцевого бюджету згідно з Порядком в межах сум передбачених у бюджеті Менської ОТГ </w:t>
      </w:r>
      <w:r w:rsidR="00702C46" w:rsidRPr="00273DD5">
        <w:rPr>
          <w:rFonts w:ascii="Times New Roman" w:hAnsi="Times New Roman"/>
          <w:sz w:val="28"/>
          <w:szCs w:val="28"/>
        </w:rPr>
        <w:t>на ві</w:t>
      </w:r>
      <w:r w:rsidR="009810B5" w:rsidRPr="00273DD5">
        <w:rPr>
          <w:rFonts w:ascii="Times New Roman" w:hAnsi="Times New Roman"/>
          <w:sz w:val="28"/>
          <w:szCs w:val="28"/>
        </w:rPr>
        <w:t xml:space="preserve">дповідний рік </w:t>
      </w:r>
      <w:r w:rsidR="00702C46" w:rsidRPr="00273DD5">
        <w:rPr>
          <w:rFonts w:ascii="Times New Roman" w:hAnsi="Times New Roman"/>
          <w:sz w:val="28"/>
          <w:szCs w:val="28"/>
        </w:rPr>
        <w:t xml:space="preserve">на підставі розрахунку, поданого </w:t>
      </w:r>
      <w:r>
        <w:rPr>
          <w:rFonts w:ascii="Times New Roman" w:hAnsi="Times New Roman"/>
          <w:sz w:val="28"/>
          <w:szCs w:val="28"/>
        </w:rPr>
        <w:t xml:space="preserve">комунальним </w:t>
      </w:r>
      <w:r w:rsidR="00702C46" w:rsidRPr="00273DD5">
        <w:rPr>
          <w:rFonts w:ascii="Times New Roman" w:hAnsi="Times New Roman"/>
          <w:sz w:val="28"/>
          <w:szCs w:val="28"/>
        </w:rPr>
        <w:t>підприємством.</w:t>
      </w:r>
    </w:p>
    <w:p w:rsidR="00702C46" w:rsidRPr="00273DD5" w:rsidRDefault="00702C46" w:rsidP="00273DD5">
      <w:pPr>
        <w:pStyle w:val="a5"/>
        <w:spacing w:after="0" w:line="240" w:lineRule="auto"/>
        <w:ind w:left="0" w:firstLine="567"/>
        <w:jc w:val="both"/>
        <w:rPr>
          <w:rFonts w:ascii="Times New Roman" w:hAnsi="Times New Roman"/>
          <w:sz w:val="28"/>
          <w:szCs w:val="28"/>
        </w:rPr>
      </w:pPr>
    </w:p>
    <w:p w:rsidR="008E5830" w:rsidRPr="00273DD5" w:rsidRDefault="008E5830" w:rsidP="00273DD5">
      <w:pPr>
        <w:pStyle w:val="a5"/>
        <w:numPr>
          <w:ilvl w:val="0"/>
          <w:numId w:val="11"/>
        </w:numPr>
        <w:spacing w:after="0" w:line="240" w:lineRule="auto"/>
        <w:ind w:left="0" w:firstLine="567"/>
        <w:jc w:val="both"/>
        <w:rPr>
          <w:rFonts w:ascii="Times New Roman" w:hAnsi="Times New Roman"/>
          <w:sz w:val="28"/>
          <w:szCs w:val="28"/>
        </w:rPr>
      </w:pPr>
      <w:r w:rsidRPr="00273DD5">
        <w:rPr>
          <w:rFonts w:ascii="Times New Roman" w:hAnsi="Times New Roman"/>
          <w:sz w:val="28"/>
          <w:szCs w:val="28"/>
        </w:rPr>
        <w:t>Щомісячно до 05 числа КП «</w:t>
      </w:r>
      <w:proofErr w:type="spellStart"/>
      <w:r w:rsidRPr="00273DD5">
        <w:rPr>
          <w:rFonts w:ascii="Times New Roman" w:hAnsi="Times New Roman"/>
          <w:sz w:val="28"/>
          <w:szCs w:val="28"/>
        </w:rPr>
        <w:t>Менакомунпослуга</w:t>
      </w:r>
      <w:proofErr w:type="spellEnd"/>
      <w:r w:rsidRPr="00273DD5">
        <w:rPr>
          <w:rFonts w:ascii="Times New Roman" w:hAnsi="Times New Roman"/>
          <w:sz w:val="28"/>
          <w:szCs w:val="28"/>
        </w:rPr>
        <w:t xml:space="preserve">» подає до Менської міської ради, відомість про кількість осіб що скористувалися даним правом з розрахунком сум відшкодування підприємству за надані послуги лазні жителям Менської ОТГ з правом </w:t>
      </w:r>
      <w:r w:rsidR="00A9181E">
        <w:rPr>
          <w:rFonts w:ascii="Times New Roman" w:hAnsi="Times New Roman"/>
          <w:sz w:val="28"/>
          <w:szCs w:val="28"/>
        </w:rPr>
        <w:t>отримання даної пільги</w:t>
      </w:r>
      <w:r w:rsidRPr="00273DD5">
        <w:rPr>
          <w:rFonts w:ascii="Times New Roman" w:hAnsi="Times New Roman"/>
          <w:sz w:val="28"/>
          <w:szCs w:val="28"/>
        </w:rPr>
        <w:t>.</w:t>
      </w:r>
    </w:p>
    <w:p w:rsidR="00702C46" w:rsidRPr="00273DD5" w:rsidRDefault="00702C46" w:rsidP="00273DD5">
      <w:pPr>
        <w:pStyle w:val="a5"/>
        <w:ind w:left="0" w:firstLine="567"/>
        <w:rPr>
          <w:rFonts w:ascii="Times New Roman" w:hAnsi="Times New Roman"/>
          <w:sz w:val="28"/>
          <w:szCs w:val="28"/>
        </w:rPr>
      </w:pPr>
    </w:p>
    <w:p w:rsidR="008E5830" w:rsidRPr="00273DD5" w:rsidRDefault="008E5830" w:rsidP="00273DD5">
      <w:pPr>
        <w:pStyle w:val="a5"/>
        <w:numPr>
          <w:ilvl w:val="0"/>
          <w:numId w:val="11"/>
        </w:numPr>
        <w:spacing w:after="0" w:line="240" w:lineRule="auto"/>
        <w:ind w:left="0" w:firstLine="567"/>
        <w:jc w:val="both"/>
        <w:rPr>
          <w:rFonts w:ascii="Times New Roman" w:hAnsi="Times New Roman"/>
          <w:sz w:val="28"/>
          <w:szCs w:val="28"/>
        </w:rPr>
      </w:pPr>
      <w:r w:rsidRPr="00273DD5">
        <w:rPr>
          <w:rFonts w:ascii="Times New Roman" w:hAnsi="Times New Roman"/>
          <w:sz w:val="28"/>
          <w:szCs w:val="28"/>
        </w:rPr>
        <w:t>Менська міська рада після отримання рахунків та відомостей від КП «</w:t>
      </w:r>
      <w:proofErr w:type="spellStart"/>
      <w:r w:rsidRPr="00273DD5">
        <w:rPr>
          <w:rFonts w:ascii="Times New Roman" w:hAnsi="Times New Roman"/>
          <w:sz w:val="28"/>
          <w:szCs w:val="28"/>
        </w:rPr>
        <w:t>Менакомунпослуга</w:t>
      </w:r>
      <w:proofErr w:type="spellEnd"/>
      <w:r w:rsidRPr="00273DD5">
        <w:rPr>
          <w:rFonts w:ascii="Times New Roman" w:hAnsi="Times New Roman"/>
          <w:sz w:val="28"/>
          <w:szCs w:val="28"/>
        </w:rPr>
        <w:t xml:space="preserve">» перевіряє розрахунки. На підставі належного оформлення розрахунків </w:t>
      </w:r>
      <w:r w:rsidR="009810B5" w:rsidRPr="00273DD5">
        <w:rPr>
          <w:rFonts w:ascii="Times New Roman" w:hAnsi="Times New Roman"/>
          <w:sz w:val="28"/>
          <w:szCs w:val="28"/>
        </w:rPr>
        <w:t>здійснює перерахування частини вартості квитка за послуги місцевої лазні на розрахунковий рахунок КП «</w:t>
      </w:r>
      <w:proofErr w:type="spellStart"/>
      <w:r w:rsidR="009810B5" w:rsidRPr="00273DD5">
        <w:rPr>
          <w:rFonts w:ascii="Times New Roman" w:hAnsi="Times New Roman"/>
          <w:sz w:val="28"/>
          <w:szCs w:val="28"/>
        </w:rPr>
        <w:t>Менакомунпослуга</w:t>
      </w:r>
      <w:proofErr w:type="spellEnd"/>
      <w:r w:rsidR="009810B5" w:rsidRPr="00273DD5">
        <w:rPr>
          <w:rFonts w:ascii="Times New Roman" w:hAnsi="Times New Roman"/>
          <w:sz w:val="28"/>
          <w:szCs w:val="28"/>
        </w:rPr>
        <w:t>».</w:t>
      </w:r>
    </w:p>
    <w:sectPr w:rsidR="008E5830" w:rsidRPr="00273DD5" w:rsidSect="009651A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Droid Sans">
    <w:altName w:val="MS Gothic"/>
    <w:charset w:val="80"/>
    <w:family w:val="auto"/>
    <w:pitch w:val="variable"/>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FAE"/>
    <w:multiLevelType w:val="hybridMultilevel"/>
    <w:tmpl w:val="A678D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4165C"/>
    <w:multiLevelType w:val="hybridMultilevel"/>
    <w:tmpl w:val="1682EED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1E8C1A27"/>
    <w:multiLevelType w:val="hybridMultilevel"/>
    <w:tmpl w:val="7EF063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A540C1"/>
    <w:multiLevelType w:val="hybridMultilevel"/>
    <w:tmpl w:val="BE7AD1DE"/>
    <w:lvl w:ilvl="0" w:tplc="719832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E93B8D"/>
    <w:multiLevelType w:val="hybridMultilevel"/>
    <w:tmpl w:val="AB28D052"/>
    <w:lvl w:ilvl="0" w:tplc="787C89BA">
      <w:start w:val="1"/>
      <w:numFmt w:val="decimal"/>
      <w:lvlText w:val="%1."/>
      <w:lvlJc w:val="left"/>
      <w:pPr>
        <w:ind w:left="2205" w:hanging="1125"/>
      </w:pPr>
      <w:rPr>
        <w:rFonts w:cs="Times New Roman" w:hint="default"/>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5" w15:restartNumberingAfterBreak="0">
    <w:nsid w:val="30DD410E"/>
    <w:multiLevelType w:val="hybridMultilevel"/>
    <w:tmpl w:val="AA5ACE6E"/>
    <w:lvl w:ilvl="0" w:tplc="060A0906">
      <w:start w:val="3"/>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6" w15:restartNumberingAfterBreak="0">
    <w:nsid w:val="3B9F14F7"/>
    <w:multiLevelType w:val="hybridMultilevel"/>
    <w:tmpl w:val="415E0B4C"/>
    <w:lvl w:ilvl="0" w:tplc="C2D6370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6E676A"/>
    <w:multiLevelType w:val="multilevel"/>
    <w:tmpl w:val="5B984F5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521354F"/>
    <w:multiLevelType w:val="hybridMultilevel"/>
    <w:tmpl w:val="A5AC6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3D10D5"/>
    <w:multiLevelType w:val="hybridMultilevel"/>
    <w:tmpl w:val="F3640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A45CF6"/>
    <w:multiLevelType w:val="hybridMultilevel"/>
    <w:tmpl w:val="1DD6ED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3"/>
  </w:num>
  <w:num w:numId="6">
    <w:abstractNumId w:val="10"/>
  </w:num>
  <w:num w:numId="7">
    <w:abstractNumId w:val="2"/>
  </w:num>
  <w:num w:numId="8">
    <w:abstractNumId w:val="5"/>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66A"/>
    <w:rsid w:val="000304FB"/>
    <w:rsid w:val="00085753"/>
    <w:rsid w:val="000B0ECA"/>
    <w:rsid w:val="000C0C60"/>
    <w:rsid w:val="000F256F"/>
    <w:rsid w:val="000F338B"/>
    <w:rsid w:val="00110593"/>
    <w:rsid w:val="001232A0"/>
    <w:rsid w:val="0013571F"/>
    <w:rsid w:val="00183468"/>
    <w:rsid w:val="001A66EC"/>
    <w:rsid w:val="001B2884"/>
    <w:rsid w:val="001C67B0"/>
    <w:rsid w:val="001F35A8"/>
    <w:rsid w:val="00204327"/>
    <w:rsid w:val="00242A9C"/>
    <w:rsid w:val="00273DD5"/>
    <w:rsid w:val="002C28B2"/>
    <w:rsid w:val="002C7085"/>
    <w:rsid w:val="002F4B61"/>
    <w:rsid w:val="00320C5D"/>
    <w:rsid w:val="00336F00"/>
    <w:rsid w:val="00384DBA"/>
    <w:rsid w:val="003C000B"/>
    <w:rsid w:val="0040448C"/>
    <w:rsid w:val="00404D04"/>
    <w:rsid w:val="00476B79"/>
    <w:rsid w:val="004C14FB"/>
    <w:rsid w:val="004D1492"/>
    <w:rsid w:val="00545E11"/>
    <w:rsid w:val="00550F56"/>
    <w:rsid w:val="005E6951"/>
    <w:rsid w:val="00616D2E"/>
    <w:rsid w:val="00625071"/>
    <w:rsid w:val="006A6486"/>
    <w:rsid w:val="006D6C07"/>
    <w:rsid w:val="00702C46"/>
    <w:rsid w:val="00717B12"/>
    <w:rsid w:val="00722A2F"/>
    <w:rsid w:val="00764E20"/>
    <w:rsid w:val="007A07F5"/>
    <w:rsid w:val="007D6B3E"/>
    <w:rsid w:val="007F28C8"/>
    <w:rsid w:val="00837A08"/>
    <w:rsid w:val="008A4021"/>
    <w:rsid w:val="008C71B0"/>
    <w:rsid w:val="008E57E8"/>
    <w:rsid w:val="008E5830"/>
    <w:rsid w:val="0090566A"/>
    <w:rsid w:val="0092134F"/>
    <w:rsid w:val="00950661"/>
    <w:rsid w:val="0095337B"/>
    <w:rsid w:val="00963FFD"/>
    <w:rsid w:val="009651A0"/>
    <w:rsid w:val="009810B5"/>
    <w:rsid w:val="009A67B7"/>
    <w:rsid w:val="009B7AF7"/>
    <w:rsid w:val="009E33BD"/>
    <w:rsid w:val="00A63A5D"/>
    <w:rsid w:val="00A9181E"/>
    <w:rsid w:val="00AD7575"/>
    <w:rsid w:val="00B575FD"/>
    <w:rsid w:val="00B57FF4"/>
    <w:rsid w:val="00B6505B"/>
    <w:rsid w:val="00B71AA3"/>
    <w:rsid w:val="00BA2C42"/>
    <w:rsid w:val="00BD507A"/>
    <w:rsid w:val="00C167F3"/>
    <w:rsid w:val="00C71467"/>
    <w:rsid w:val="00CE5061"/>
    <w:rsid w:val="00D05279"/>
    <w:rsid w:val="00D2253C"/>
    <w:rsid w:val="00D44604"/>
    <w:rsid w:val="00D44C5A"/>
    <w:rsid w:val="00D65C9C"/>
    <w:rsid w:val="00DE4D49"/>
    <w:rsid w:val="00E02D2D"/>
    <w:rsid w:val="00F1759A"/>
    <w:rsid w:val="00F3184A"/>
    <w:rsid w:val="00F80251"/>
    <w:rsid w:val="00F85CFC"/>
    <w:rsid w:val="00FA30F5"/>
    <w:rsid w:val="00FF152D"/>
    <w:rsid w:val="00FF3CA2"/>
    <w:rsid w:val="00FF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6468"/>
  <w15:docId w15:val="{1ABFEE3A-BAC1-45C8-A920-9C32172C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C07"/>
    <w:pPr>
      <w:spacing w:after="160" w:line="259" w:lineRule="auto"/>
    </w:pPr>
    <w:rPr>
      <w:sz w:val="22"/>
      <w:szCs w:val="22"/>
      <w:lang w:eastAsia="en-US"/>
    </w:rPr>
  </w:style>
  <w:style w:type="paragraph" w:styleId="2">
    <w:name w:val="heading 2"/>
    <w:basedOn w:val="a"/>
    <w:next w:val="a"/>
    <w:link w:val="20"/>
    <w:uiPriority w:val="9"/>
    <w:semiHidden/>
    <w:unhideWhenUsed/>
    <w:qFormat/>
    <w:rsid w:val="000F256F"/>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B6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F4B61"/>
    <w:rPr>
      <w:rFonts w:ascii="Tahoma" w:hAnsi="Tahoma" w:cs="Tahoma"/>
      <w:sz w:val="16"/>
      <w:szCs w:val="16"/>
      <w:lang w:eastAsia="en-US"/>
    </w:rPr>
  </w:style>
  <w:style w:type="paragraph" w:styleId="a5">
    <w:name w:val="List Paragraph"/>
    <w:basedOn w:val="a"/>
    <w:uiPriority w:val="34"/>
    <w:qFormat/>
    <w:rsid w:val="004D1492"/>
    <w:pPr>
      <w:ind w:left="720"/>
      <w:contextualSpacing/>
    </w:pPr>
  </w:style>
  <w:style w:type="paragraph" w:styleId="a6">
    <w:name w:val="Normal (Web)"/>
    <w:basedOn w:val="a"/>
    <w:uiPriority w:val="99"/>
    <w:semiHidden/>
    <w:unhideWhenUsed/>
    <w:rsid w:val="00616D2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Emphasis"/>
    <w:basedOn w:val="a0"/>
    <w:uiPriority w:val="20"/>
    <w:qFormat/>
    <w:rsid w:val="00616D2E"/>
    <w:rPr>
      <w:i/>
      <w:iCs/>
    </w:rPr>
  </w:style>
  <w:style w:type="paragraph" w:styleId="a8">
    <w:name w:val="No Spacing"/>
    <w:uiPriority w:val="1"/>
    <w:qFormat/>
    <w:rsid w:val="00616D2E"/>
    <w:rPr>
      <w:sz w:val="22"/>
      <w:szCs w:val="22"/>
      <w:lang w:eastAsia="en-US"/>
    </w:rPr>
  </w:style>
  <w:style w:type="character" w:customStyle="1" w:styleId="20">
    <w:name w:val="Заголовок 2 Знак"/>
    <w:basedOn w:val="a0"/>
    <w:link w:val="2"/>
    <w:uiPriority w:val="9"/>
    <w:semiHidden/>
    <w:rsid w:val="000F256F"/>
    <w:rPr>
      <w:rFonts w:asciiTheme="majorHAnsi" w:eastAsiaTheme="majorEastAsia" w:hAnsiTheme="majorHAnsi" w:cstheme="majorBidi"/>
      <w:color w:val="365F91" w:themeColor="accent1" w:themeShade="BF"/>
      <w:sz w:val="26"/>
      <w:szCs w:val="26"/>
      <w:lang w:val="ru-RU" w:eastAsia="en-US"/>
    </w:rPr>
  </w:style>
  <w:style w:type="character" w:styleId="a9">
    <w:name w:val="Hyperlink"/>
    <w:basedOn w:val="a0"/>
    <w:uiPriority w:val="99"/>
    <w:semiHidden/>
    <w:unhideWhenUsed/>
    <w:rsid w:val="000C0C60"/>
    <w:rPr>
      <w:color w:val="0000FF"/>
      <w:u w:val="single"/>
    </w:rPr>
  </w:style>
  <w:style w:type="character" w:customStyle="1" w:styleId="rvts46">
    <w:name w:val="rvts46"/>
    <w:basedOn w:val="a0"/>
    <w:rsid w:val="000C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yperlink" Target="https://zakon.rada.gov.ua/laws/show/1584-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796-12" TargetMode="External"/><Relationship Id="rId12" Type="http://schemas.openxmlformats.org/officeDocument/2006/relationships/hyperlink" Target="https://zakon.rada.gov.ua/laws/show/180-14" TargetMode="External"/><Relationship Id="rId17" Type="http://schemas.openxmlformats.org/officeDocument/2006/relationships/hyperlink" Target="https://zakon.rada.gov.ua/laws/show/5403-17" TargetMode="External"/><Relationship Id="rId2" Type="http://schemas.openxmlformats.org/officeDocument/2006/relationships/numbering" Target="numbering.xml"/><Relationship Id="rId16" Type="http://schemas.openxmlformats.org/officeDocument/2006/relationships/hyperlink" Target="https://zakon.rada.gov.ua/laws/show/2778-17"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akon.rada.gov.ua/laws/show/32/95-%D0%B2%D1%80" TargetMode="External"/><Relationship Id="rId5" Type="http://schemas.openxmlformats.org/officeDocument/2006/relationships/webSettings" Target="webSettings.xml"/><Relationship Id="rId15" Type="http://schemas.openxmlformats.org/officeDocument/2006/relationships/hyperlink" Target="https://zakon.rada.gov.ua/laws/show/2195-15" TargetMode="External"/><Relationship Id="rId10" Type="http://schemas.openxmlformats.org/officeDocument/2006/relationships/hyperlink" Target="https://zakon.rada.gov.ua/laws/show/1060-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3721-12" TargetMode="External"/><Relationship Id="rId14" Type="http://schemas.openxmlformats.org/officeDocument/2006/relationships/hyperlink" Target="https://zakon.rada.gov.ua/laws/show/240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6C0C9-1650-4EB2-A563-BA83AA3E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9142</Words>
  <Characters>5211</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vkradamena@gmail.com</cp:lastModifiedBy>
  <cp:revision>4</cp:revision>
  <cp:lastPrinted>2019-10-31T09:54:00Z</cp:lastPrinted>
  <dcterms:created xsi:type="dcterms:W3CDTF">2019-11-04T07:20:00Z</dcterms:created>
  <dcterms:modified xsi:type="dcterms:W3CDTF">2019-11-04T14:31:00Z</dcterms:modified>
</cp:coreProperties>
</file>