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 району  Чернігівської області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</w:p>
    <w:p w:rsidR="00145914" w:rsidRPr="00616D3D" w:rsidRDefault="002648F6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П Р О Е К Т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Р І Ш Е Н Н 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Default="006516AC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 xml:space="preserve">  </w:t>
      </w:r>
      <w:r w:rsidR="00047FCC">
        <w:rPr>
          <w:rFonts w:cs="Mangal"/>
          <w:b/>
          <w:sz w:val="28"/>
          <w:szCs w:val="28"/>
          <w:lang w:val="ru-RU" w:eastAsia="hi-IN" w:bidi="hi-IN"/>
        </w:rPr>
        <w:t>__</w:t>
      </w:r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080D4A">
        <w:rPr>
          <w:rFonts w:cs="Mangal"/>
          <w:b/>
          <w:sz w:val="28"/>
          <w:szCs w:val="28"/>
          <w:lang w:eastAsia="hi-IN" w:bidi="hi-IN"/>
        </w:rPr>
        <w:t>вересня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201</w:t>
      </w:r>
      <w:r w:rsidR="009B3B6D">
        <w:rPr>
          <w:rFonts w:cs="Mangal"/>
          <w:b/>
          <w:sz w:val="28"/>
          <w:szCs w:val="28"/>
          <w:lang w:eastAsia="hi-IN" w:bidi="hi-IN"/>
        </w:rPr>
        <w:t>9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F146DA">
        <w:rPr>
          <w:b/>
          <w:sz w:val="28"/>
          <w:szCs w:val="28"/>
        </w:rPr>
        <w:t>озвіл на встановлення дорожніх знаків</w:t>
      </w:r>
      <w:r w:rsidR="00080D4A">
        <w:rPr>
          <w:b/>
          <w:sz w:val="28"/>
          <w:szCs w:val="28"/>
        </w:rPr>
        <w:t xml:space="preserve"> в с. Синявка</w:t>
      </w:r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Default="00145914" w:rsidP="004A1E8B">
      <w:pPr>
        <w:spacing w:line="24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080D4A">
        <w:rPr>
          <w:sz w:val="28"/>
          <w:szCs w:val="28"/>
        </w:rPr>
        <w:t>біля</w:t>
      </w:r>
      <w:r w:rsidR="00F146DA">
        <w:rPr>
          <w:sz w:val="28"/>
          <w:szCs w:val="28"/>
        </w:rPr>
        <w:t xml:space="preserve"> території</w:t>
      </w:r>
      <w:r w:rsidR="00080D4A">
        <w:rPr>
          <w:sz w:val="28"/>
          <w:szCs w:val="28"/>
        </w:rPr>
        <w:t xml:space="preserve"> Синявського закладу загальної середньої освіти І-ІІІ ст. Менської міської ради по вулиці Шкільній в с. Синявка</w:t>
      </w:r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363BE0" w:rsidRDefault="00363BE0" w:rsidP="00405397">
      <w:pPr>
        <w:spacing w:line="240" w:lineRule="auto"/>
        <w:jc w:val="both"/>
        <w:rPr>
          <w:sz w:val="28"/>
          <w:szCs w:val="28"/>
        </w:rPr>
      </w:pPr>
    </w:p>
    <w:p w:rsidR="00CE4EA8" w:rsidRDefault="00DF5AD4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555">
        <w:rPr>
          <w:sz w:val="28"/>
          <w:szCs w:val="28"/>
        </w:rPr>
        <w:t xml:space="preserve">. </w:t>
      </w:r>
      <w:r w:rsidR="00047FCC">
        <w:rPr>
          <w:sz w:val="28"/>
          <w:szCs w:val="28"/>
        </w:rPr>
        <w:t>Доручити КП «Менакомунпослуга»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080D4A">
        <w:rPr>
          <w:sz w:val="28"/>
          <w:szCs w:val="28"/>
        </w:rPr>
        <w:t>по вулиці Шкільній в с. Синявка</w:t>
      </w:r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363BE0" w:rsidRDefault="00363BE0" w:rsidP="00484C43">
      <w:pPr>
        <w:tabs>
          <w:tab w:val="left" w:pos="993"/>
          <w:tab w:val="left" w:pos="5954"/>
        </w:tabs>
        <w:ind w:left="426"/>
        <w:jc w:val="both"/>
        <w:rPr>
          <w:sz w:val="28"/>
          <w:szCs w:val="28"/>
        </w:rPr>
      </w:pPr>
    </w:p>
    <w:p w:rsidR="00145914" w:rsidRDefault="00DF5AD4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426"/>
          <w:tab w:val="left" w:pos="5954"/>
        </w:tabs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Міський голова</w:t>
      </w:r>
      <w:r>
        <w:rPr>
          <w:b/>
          <w:sz w:val="28"/>
          <w:szCs w:val="28"/>
        </w:rPr>
        <w:tab/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DF5AD4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146DA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5</cp:revision>
  <cp:lastPrinted>2018-05-29T06:36:00Z</cp:lastPrinted>
  <dcterms:created xsi:type="dcterms:W3CDTF">2019-09-04T12:51:00Z</dcterms:created>
  <dcterms:modified xsi:type="dcterms:W3CDTF">2019-09-20T07:07:00Z</dcterms:modified>
</cp:coreProperties>
</file>