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3E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3E" w:rsidRPr="008B5216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(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тридцять </w:t>
      </w:r>
      <w:r w:rsidR="00E615C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друга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сесія сьомого скликання</w:t>
      </w:r>
      <w:r w:rsidRPr="00B81BF4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455F6C" w:rsidRPr="008B5216" w:rsidRDefault="00455F6C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 xml:space="preserve"> </w:t>
      </w:r>
      <w:r w:rsidRPr="008B521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РІШЕННЯ</w:t>
      </w:r>
    </w:p>
    <w:p w:rsidR="00455F6C" w:rsidRDefault="00455F6C" w:rsidP="00455F6C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55F6C" w:rsidRPr="007A68E0" w:rsidRDefault="00E615CC" w:rsidP="00455F6C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70400">
        <w:rPr>
          <w:rFonts w:ascii="Times New Roman" w:eastAsia="Times New Roman" w:hAnsi="Times New Roman"/>
          <w:sz w:val="28"/>
          <w:szCs w:val="28"/>
          <w:lang w:eastAsia="zh-CN"/>
        </w:rPr>
        <w:t>лип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>ня 2019 року</w:t>
      </w:r>
      <w:r w:rsidR="00455F6C" w:rsidRPr="007A68E0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№ </w:t>
      </w:r>
      <w:bookmarkStart w:id="0" w:name="_GoBack"/>
      <w:bookmarkEnd w:id="0"/>
      <w:r w:rsidR="0081315F">
        <w:rPr>
          <w:rFonts w:ascii="Times New Roman" w:eastAsia="Times New Roman" w:hAnsi="Times New Roman"/>
          <w:sz w:val="28"/>
          <w:szCs w:val="28"/>
          <w:lang w:eastAsia="zh-CN"/>
        </w:rPr>
        <w:t>371</w:t>
      </w:r>
    </w:p>
    <w:p w:rsidR="00455F6C" w:rsidRPr="007A68E0" w:rsidRDefault="00455F6C" w:rsidP="00455F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3F5" w:rsidRPr="00EA43F5" w:rsidRDefault="00B81BF4" w:rsidP="00E6631F">
      <w:pPr>
        <w:pStyle w:val="3"/>
        <w:spacing w:after="0" w:line="240" w:lineRule="auto"/>
        <w:ind w:right="552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D396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EA43F5">
        <w:rPr>
          <w:rFonts w:ascii="Times New Roman" w:hAnsi="Times New Roman" w:cs="Times New Roman"/>
          <w:b/>
          <w:sz w:val="26"/>
          <w:szCs w:val="26"/>
          <w:lang w:val="uk-UA"/>
        </w:rPr>
        <w:t>затвердження Переліку об’єктів і заходів,</w:t>
      </w:r>
      <w:r w:rsidR="00E663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A43F5">
        <w:rPr>
          <w:rFonts w:ascii="Times New Roman" w:hAnsi="Times New Roman"/>
          <w:b/>
          <w:sz w:val="26"/>
          <w:szCs w:val="26"/>
          <w:lang w:val="uk-UA"/>
        </w:rPr>
        <w:t>що фінансуються за рахунок субвенції</w:t>
      </w:r>
      <w:r w:rsidR="00E6631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43F5">
        <w:rPr>
          <w:rFonts w:ascii="Times New Roman" w:hAnsi="Times New Roman"/>
          <w:b/>
          <w:sz w:val="26"/>
          <w:szCs w:val="26"/>
          <w:lang w:val="uk-UA"/>
        </w:rPr>
        <w:t>з державного бюджету місцевим бюджетам на</w:t>
      </w:r>
      <w:r w:rsidR="00E6631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43F5">
        <w:rPr>
          <w:rFonts w:ascii="Times New Roman" w:hAnsi="Times New Roman"/>
          <w:b/>
          <w:sz w:val="26"/>
          <w:szCs w:val="26"/>
          <w:lang w:val="uk-UA"/>
        </w:rPr>
        <w:t>формування інфраструктури Менської міської</w:t>
      </w:r>
      <w:r w:rsidR="00E6631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43F5">
        <w:rPr>
          <w:rFonts w:ascii="Times New Roman" w:hAnsi="Times New Roman"/>
          <w:b/>
          <w:sz w:val="26"/>
          <w:szCs w:val="26"/>
          <w:lang w:val="uk-UA"/>
        </w:rPr>
        <w:t>об’єднаної територіальної громади</w:t>
      </w:r>
    </w:p>
    <w:p w:rsidR="00870400" w:rsidRPr="007A68E0" w:rsidRDefault="00870400" w:rsidP="00B81BF4">
      <w:pPr>
        <w:spacing w:after="0" w:line="240" w:lineRule="auto"/>
        <w:ind w:right="14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6631F" w:rsidRDefault="00DC5854" w:rsidP="00870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метою розвитку та модернізації інфраструктури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400">
        <w:rPr>
          <w:rFonts w:ascii="Times New Roman" w:eastAsia="Times New Roman" w:hAnsi="Times New Roman"/>
          <w:sz w:val="28"/>
          <w:szCs w:val="28"/>
          <w:lang w:eastAsia="ru-RU"/>
        </w:rPr>
        <w:t>Менськ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 об’єднаної територіальної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грома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відповідно до постанови Кабінету Міністрів 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враховуючи протокол № </w:t>
      </w:r>
      <w:r w:rsidR="00C661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засідання комісії з розгляду поданих</w:t>
      </w:r>
      <w:r w:rsidR="00192EE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виконавчими комітетами міських, селищних, сільських рад об’єднаних територіальних громад переліків проектів із проектними заявками, які можуть реалізуватися за рахунок коштів субвенції з державного бюджету місцевим бюджетам на формування інфраструктури об’єднаних територіальних громад від 2.07.2019року, утвореної при Міністерстві регіонального розвитку, будівництва та житлово-комунального господарства України керуючись статтею 26 Закону України «Про місцеве самоврядування в Україні», Менська міська рада 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623E" w:rsidRPr="00870400" w:rsidRDefault="00870400" w:rsidP="00870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0400" w:rsidRDefault="000A623E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Затвердити 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2019 р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оці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:rsidR="00E849BC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3C5396"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Придбання транспортного засобу спеціального призначення (сміттєвоза) та комплектуючих виробів до нього (контейнерів-23од.)  для КП "Менакомунпослуга"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- 1790,0 тис. грн.</w:t>
      </w:r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D44E0D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-</w:t>
      </w:r>
      <w:r w:rsidR="003C53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«</w:t>
      </w:r>
      <w:r w:rsidR="003C5396"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Капітальний ремонт проїзної частини по вул. Робітнича в м. Мена Менського району Чернігівської області (Перерахунок в поточні ціни)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- 1234,891 тис.</w:t>
      </w:r>
      <w:r w:rsid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грн.</w:t>
      </w:r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3C5396" w:rsidRDefault="003C539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Капітальний ремонт проїзної частини по </w:t>
      </w:r>
      <w:proofErr w:type="spellStart"/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пров</w:t>
      </w:r>
      <w:proofErr w:type="spellEnd"/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 Енгельса в м. Мена Менського району Чернігівської області (Перерахунок в поточні ціни)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- 563,537 тис. грн.;</w:t>
      </w:r>
    </w:p>
    <w:p w:rsidR="003C5396" w:rsidRDefault="003C539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r w:rsid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F6286D"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Будівництво мереж зовнішнього освітлення частини вул. Братів Федоренків, вул. Шкільна, вул. Братів Скріпок, вул. </w:t>
      </w:r>
      <w:proofErr w:type="spellStart"/>
      <w:r w:rsidR="00F6286D"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Радівська</w:t>
      </w:r>
      <w:proofErr w:type="spellEnd"/>
      <w:r w:rsidR="00F6286D"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від КТП-177 в </w:t>
      </w:r>
      <w:r w:rsidR="00F6286D"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с. Слобідка, Менського району, Чернігівської області з виділенням черговості: І черга – вул. Братів Федоренків, вул. Шкільна (коригування)</w:t>
      </w:r>
      <w:r w:rsid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- 575,452 тис. грн.;</w:t>
      </w:r>
    </w:p>
    <w:p w:rsidR="00F6286D" w:rsidRDefault="00F6286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Будівництво мереж зовнішнього освітлення частини вул. Миру від МТП-626 в с. Феськівка, Менського району, Чернігівської області (коригування)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- 315,510 тис. грн.;</w:t>
      </w:r>
    </w:p>
    <w:p w:rsidR="00F6286D" w:rsidRDefault="00F6286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r w:rsid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423C86" w:rsidRP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Будівництво мереж зовнішнього освітлення частини вул. Шевченка, вул. Лугова, вул. Пархоменка, вул. Перемоги від КТП-125 в с. Ліски, Менського району, Чернігівської області з виділенням черговості: І черга - вул. Шевченка (коригування)</w:t>
      </w:r>
      <w:r w:rsid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- 247,966 тис. грн.;</w:t>
      </w:r>
    </w:p>
    <w:p w:rsidR="00423C86" w:rsidRDefault="00423C8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Реконструкція мереж зовнішнього освітлення вул. Молодіжна, вул. Миколи Бурлака, вул. Шевченка, вул. Миру в с. Стольне  Менського району, Чернігівської області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- 496,644 тис. грн.;</w:t>
      </w:r>
    </w:p>
    <w:p w:rsidR="00423C86" w:rsidRDefault="00423C8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Реконструкція мереж зовнішнього освітлення  вул. Павленка О., частини вул. Широка, провулок Новий, вул. Лугова від КТП-282 в с. Дягова, Менського району, Чернігівської області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- 256,000 тис. грн.;</w:t>
      </w:r>
    </w:p>
    <w:p w:rsidR="00423C86" w:rsidRDefault="00423C8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Реконструкція ділянки напірного каналізаційного колектору по вул. 1 Травня в смт Макошине, Менського району, Чернігівської області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- 300,500 тис. грн.</w:t>
      </w:r>
    </w:p>
    <w:p w:rsidR="00D44E0D" w:rsidRPr="00D44E0D" w:rsidRDefault="00423C86" w:rsidP="00D44E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Загальному відділу Менської міської ради опублікувати дане рішення на офіційному сайті Менської міської ради.</w:t>
      </w:r>
    </w:p>
    <w:p w:rsidR="00D44E0D" w:rsidRPr="00D44E0D" w:rsidRDefault="00D44E0D" w:rsidP="003962E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питань планування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фінансів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бюджету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соціально-економічного розвитку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0A623E" w:rsidRPr="007A68E0" w:rsidRDefault="000A623E" w:rsidP="00396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Pr="007A68E0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F" w:rsidRDefault="00E6631F" w:rsidP="00E6631F">
      <w:pPr>
        <w:tabs>
          <w:tab w:val="left" w:pos="6521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Секретар міської ради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Ю.В.Стальниченко</w:t>
      </w:r>
      <w:proofErr w:type="spellEnd"/>
    </w:p>
    <w:p w:rsidR="000A623E" w:rsidRDefault="000A623E" w:rsidP="00E6631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0A6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47D"/>
    <w:multiLevelType w:val="multilevel"/>
    <w:tmpl w:val="0772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2EF00AC"/>
    <w:multiLevelType w:val="hybridMultilevel"/>
    <w:tmpl w:val="43B87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452A"/>
    <w:multiLevelType w:val="hybridMultilevel"/>
    <w:tmpl w:val="71C068A4"/>
    <w:lvl w:ilvl="0" w:tplc="231C400C">
      <w:start w:val="1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3E"/>
    <w:rsid w:val="000025AB"/>
    <w:rsid w:val="0004015C"/>
    <w:rsid w:val="000A623E"/>
    <w:rsid w:val="00192EE9"/>
    <w:rsid w:val="0022527A"/>
    <w:rsid w:val="002B5181"/>
    <w:rsid w:val="00315609"/>
    <w:rsid w:val="0037642C"/>
    <w:rsid w:val="003962E8"/>
    <w:rsid w:val="003C5396"/>
    <w:rsid w:val="00423C86"/>
    <w:rsid w:val="004254CE"/>
    <w:rsid w:val="00437757"/>
    <w:rsid w:val="00455F6C"/>
    <w:rsid w:val="004D7097"/>
    <w:rsid w:val="004F2854"/>
    <w:rsid w:val="00523849"/>
    <w:rsid w:val="00584B2E"/>
    <w:rsid w:val="00594B55"/>
    <w:rsid w:val="006B18C3"/>
    <w:rsid w:val="006C3C7D"/>
    <w:rsid w:val="00725F75"/>
    <w:rsid w:val="007A68E0"/>
    <w:rsid w:val="007D3B7E"/>
    <w:rsid w:val="007F77E7"/>
    <w:rsid w:val="0081315F"/>
    <w:rsid w:val="0083692A"/>
    <w:rsid w:val="00853FF4"/>
    <w:rsid w:val="00870400"/>
    <w:rsid w:val="0099487B"/>
    <w:rsid w:val="009F41C9"/>
    <w:rsid w:val="00B15CCA"/>
    <w:rsid w:val="00B81BF4"/>
    <w:rsid w:val="00C37BA4"/>
    <w:rsid w:val="00C661D4"/>
    <w:rsid w:val="00D31ED3"/>
    <w:rsid w:val="00D44E0D"/>
    <w:rsid w:val="00DC5854"/>
    <w:rsid w:val="00E3761D"/>
    <w:rsid w:val="00E51028"/>
    <w:rsid w:val="00E615CC"/>
    <w:rsid w:val="00E6631F"/>
    <w:rsid w:val="00E76D5E"/>
    <w:rsid w:val="00E849BC"/>
    <w:rsid w:val="00EA43F5"/>
    <w:rsid w:val="00F6286D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A522"/>
  <w15:chartTrackingRefBased/>
  <w15:docId w15:val="{F2F22BE8-1E24-4E8B-86D3-4D09B31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3761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3">
    <w:name w:val="Body Text 3"/>
    <w:basedOn w:val="a"/>
    <w:link w:val="30"/>
    <w:uiPriority w:val="99"/>
    <w:unhideWhenUsed/>
    <w:rsid w:val="00B81BF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rsid w:val="00B81BF4"/>
    <w:rPr>
      <w:rFonts w:eastAsiaTheme="minorEastAsia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E849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4E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3</cp:revision>
  <dcterms:created xsi:type="dcterms:W3CDTF">2019-07-12T14:27:00Z</dcterms:created>
  <dcterms:modified xsi:type="dcterms:W3CDTF">2019-07-12T14:29:00Z</dcterms:modified>
</cp:coreProperties>
</file>