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46" w:rsidRPr="00755D18" w:rsidRDefault="00F81646" w:rsidP="00F81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03906852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F7CD855" wp14:editId="3384079A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46" w:rsidRPr="00755D18" w:rsidRDefault="00F81646" w:rsidP="00F81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>УКРАЇНА</w:t>
      </w:r>
    </w:p>
    <w:p w:rsidR="00F81646" w:rsidRPr="00755D18" w:rsidRDefault="00F81646" w:rsidP="00F81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F81646" w:rsidRPr="00755D18" w:rsidRDefault="00F81646" w:rsidP="00F81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55D18">
        <w:rPr>
          <w:rFonts w:ascii="Times New Roman" w:hAnsi="Times New Roman"/>
          <w:b/>
          <w:sz w:val="28"/>
          <w:szCs w:val="28"/>
        </w:rPr>
        <w:t>Менського</w:t>
      </w:r>
      <w:proofErr w:type="spellEnd"/>
      <w:r w:rsidRPr="00755D18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755D18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D18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F81646" w:rsidRPr="00755D18" w:rsidRDefault="00F81646" w:rsidP="00F81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двадцять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шоста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D18"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5D18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755D18">
        <w:rPr>
          <w:rFonts w:ascii="Times New Roman" w:hAnsi="Times New Roman"/>
          <w:b/>
          <w:sz w:val="28"/>
          <w:szCs w:val="28"/>
        </w:rPr>
        <w:t>)</w:t>
      </w:r>
    </w:p>
    <w:p w:rsidR="00F81646" w:rsidRPr="00755D18" w:rsidRDefault="00F81646" w:rsidP="00F81646">
      <w:pPr>
        <w:spacing w:after="0" w:line="240" w:lineRule="auto"/>
        <w:ind w:left="15" w:hanging="15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F81646" w:rsidRPr="00F81646" w:rsidRDefault="00F81646" w:rsidP="00F81646">
      <w:pPr>
        <w:tabs>
          <w:tab w:val="left" w:pos="4536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6E1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807">
        <w:rPr>
          <w:rFonts w:ascii="Times New Roman" w:hAnsi="Times New Roman"/>
          <w:b/>
          <w:sz w:val="28"/>
          <w:szCs w:val="28"/>
        </w:rPr>
        <w:t>с</w:t>
      </w:r>
      <w:r w:rsidRPr="00755D18">
        <w:rPr>
          <w:rFonts w:ascii="Times New Roman" w:hAnsi="Times New Roman"/>
          <w:b/>
          <w:sz w:val="28"/>
          <w:szCs w:val="28"/>
        </w:rPr>
        <w:t>і</w:t>
      </w:r>
      <w:r w:rsidRPr="006E1807">
        <w:rPr>
          <w:rFonts w:ascii="Times New Roman" w:hAnsi="Times New Roman"/>
          <w:b/>
          <w:sz w:val="28"/>
          <w:szCs w:val="28"/>
        </w:rPr>
        <w:t>чня</w:t>
      </w:r>
      <w:proofErr w:type="spellEnd"/>
      <w:r w:rsidRPr="006E1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 w:rsidRPr="00755D18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  <w:t>№</w:t>
      </w:r>
      <w:r w:rsidR="00F42F55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2240E" w:rsidRPr="0062240E" w:rsidRDefault="0062240E" w:rsidP="00F81646">
      <w:pPr>
        <w:keepNext/>
        <w:numPr>
          <w:ilvl w:val="3"/>
          <w:numId w:val="0"/>
        </w:numPr>
        <w:tabs>
          <w:tab w:val="left" w:pos="0"/>
          <w:tab w:val="left" w:pos="3544"/>
        </w:tabs>
        <w:suppressAutoHyphens/>
        <w:spacing w:after="0" w:line="240" w:lineRule="auto"/>
        <w:ind w:right="4820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Про </w:t>
      </w: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затвердження</w:t>
      </w: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розвитку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комунального підприємства «Макошинське» Менської міської ради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рік</w:t>
      </w:r>
      <w:bookmarkEnd w:id="0"/>
      <w:proofErr w:type="spellEnd"/>
    </w:p>
    <w:p w:rsidR="0062240E" w:rsidRPr="0062240E" w:rsidRDefault="0062240E" w:rsidP="0062240E">
      <w:pPr>
        <w:tabs>
          <w:tab w:val="left" w:pos="567"/>
        </w:tabs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</w:p>
    <w:p w:rsidR="0062240E" w:rsidRPr="0062240E" w:rsidRDefault="0062240E" w:rsidP="0062240E">
      <w:pPr>
        <w:tabs>
          <w:tab w:val="left" w:pos="567"/>
        </w:tabs>
        <w:suppressAutoHyphens/>
        <w:spacing w:after="160" w:line="259" w:lineRule="auto"/>
        <w:ind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>Керуючись пунктом 22 статті 26 Закону України «Про місцеве самоврядування в Україні»,</w:t>
      </w:r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>Менська міська рада</w:t>
      </w:r>
    </w:p>
    <w:p w:rsidR="0062240E" w:rsidRPr="0062240E" w:rsidRDefault="0062240E" w:rsidP="0062240E">
      <w:pPr>
        <w:suppressAutoHyphens/>
        <w:spacing w:before="120"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</w:pPr>
      <w:r w:rsidRPr="0062240E"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  <w:t>ВИРІШИЛА:</w:t>
      </w:r>
    </w:p>
    <w:p w:rsidR="0062240E" w:rsidRDefault="0062240E" w:rsidP="00375EDE">
      <w:pPr>
        <w:numPr>
          <w:ilvl w:val="0"/>
          <w:numId w:val="9"/>
        </w:numPr>
        <w:tabs>
          <w:tab w:val="left" w:pos="1134"/>
        </w:tabs>
        <w:suppressAutoHyphens/>
        <w:spacing w:after="160" w:line="259" w:lineRule="auto"/>
        <w:ind w:left="0"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  <w:bookmarkStart w:id="1" w:name="_Hlk530469843"/>
      <w:proofErr w:type="spellStart"/>
      <w:r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Затвердити</w:t>
      </w:r>
      <w:proofErr w:type="spellEnd"/>
      <w:r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Програму</w:t>
      </w:r>
      <w:proofErr w:type="spellEnd"/>
      <w:r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розвитку</w:t>
      </w:r>
      <w:proofErr w:type="spellEnd"/>
      <w:r w:rsidRPr="00622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підприємства «Макошинське» Менської міської ради на 2019 рік</w:t>
      </w:r>
      <w:bookmarkEnd w:id="1"/>
      <w:r w:rsidRPr="00622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додатку до даного рішення (</w:t>
      </w:r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>додається).</w:t>
      </w:r>
    </w:p>
    <w:p w:rsidR="00375EDE" w:rsidRPr="00375EDE" w:rsidRDefault="00375EDE" w:rsidP="00375EDE">
      <w:pPr>
        <w:numPr>
          <w:ilvl w:val="0"/>
          <w:numId w:val="9"/>
        </w:numPr>
        <w:tabs>
          <w:tab w:val="left" w:pos="1134"/>
        </w:tabs>
        <w:suppressAutoHyphens/>
        <w:spacing w:after="160" w:line="259" w:lineRule="auto"/>
        <w:ind w:left="0"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  <w:r w:rsidRPr="00375EDE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Фінансовому управлінню Менської міської ради передбачити асигнування на фінансування заходів Програми.</w:t>
      </w:r>
    </w:p>
    <w:p w:rsidR="0062240E" w:rsidRPr="0062240E" w:rsidRDefault="0062240E" w:rsidP="00375EDE">
      <w:pPr>
        <w:numPr>
          <w:ilvl w:val="0"/>
          <w:numId w:val="9"/>
        </w:numPr>
        <w:tabs>
          <w:tab w:val="left" w:pos="1134"/>
        </w:tabs>
        <w:suppressAutoHyphens/>
        <w:spacing w:after="160" w:line="259" w:lineRule="auto"/>
        <w:ind w:left="0"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 xml:space="preserve">Контроль за виконанням  цього рішення покласти на заступника міського голови з питань діяльності виконкому міської ради </w:t>
      </w:r>
      <w:proofErr w:type="spellStart"/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>Гайдукевича</w:t>
      </w:r>
      <w:proofErr w:type="spellEnd"/>
      <w:r w:rsidRPr="0062240E"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  <w:t xml:space="preserve"> М.В. </w:t>
      </w:r>
    </w:p>
    <w:p w:rsidR="0062240E" w:rsidRPr="0062240E" w:rsidRDefault="0062240E" w:rsidP="0062240E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62240E" w:rsidRPr="0062240E" w:rsidRDefault="0062240E" w:rsidP="0062240E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5EDE" w:rsidRDefault="0062240E" w:rsidP="00233075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  <w:t>Міський голова                                                       Г.А. Примаков</w:t>
      </w:r>
    </w:p>
    <w:p w:rsidR="0062240E" w:rsidRPr="00233075" w:rsidRDefault="0062240E" w:rsidP="00233075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62240E" w:rsidRPr="0062240E" w:rsidRDefault="00F81646" w:rsidP="0062240E">
      <w:pPr>
        <w:pageBreakBefore/>
        <w:widowControl w:val="0"/>
        <w:suppressAutoHyphens/>
        <w:spacing w:after="0" w:line="240" w:lineRule="auto"/>
        <w:ind w:left="5954"/>
        <w:jc w:val="both"/>
        <w:rPr>
          <w:rFonts w:ascii="Times New Roman" w:eastAsia="Droid Sans" w:hAnsi="Times New Roman" w:cs="Times New Roman"/>
          <w:kern w:val="1"/>
          <w:sz w:val="20"/>
          <w:szCs w:val="20"/>
          <w:lang w:val="uk-UA" w:eastAsia="ar-SA"/>
        </w:rPr>
      </w:pPr>
      <w:r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lastRenderedPageBreak/>
        <w:t xml:space="preserve">Додаток до рішення 26 </w:t>
      </w:r>
      <w:r w:rsidR="0062240E" w:rsidRPr="0062240E"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 xml:space="preserve">сесії Менської міської ради 7 скликання від </w:t>
      </w:r>
      <w:r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>22.01.2019 №</w:t>
      </w:r>
      <w:r w:rsidR="00F42F55"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>9</w:t>
      </w:r>
      <w:r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 xml:space="preserve"> </w:t>
      </w:r>
      <w:r w:rsidR="0062240E" w:rsidRPr="0062240E"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>«Про затверджен</w:t>
      </w:r>
      <w:r w:rsidR="0062240E"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>ня Програми розвитку</w:t>
      </w:r>
      <w:r w:rsidR="0062240E" w:rsidRPr="0062240E">
        <w:rPr>
          <w:rFonts w:ascii="Times New Roman" w:eastAsia="Droid Sans" w:hAnsi="Times New Roman" w:cs="Lohit Hindi"/>
          <w:kern w:val="1"/>
          <w:sz w:val="24"/>
          <w:szCs w:val="24"/>
          <w:lang w:val="uk-UA" w:eastAsia="hi-IN" w:bidi="hi-IN"/>
        </w:rPr>
        <w:t xml:space="preserve"> комунального підприємства «Макошинське» Менської міської ради на 2019 рік</w:t>
      </w:r>
      <w:r w:rsidR="0062240E" w:rsidRPr="0062240E">
        <w:rPr>
          <w:rFonts w:ascii="Times New Roman" w:eastAsia="Droid Sans" w:hAnsi="Times New Roman" w:cs="Times New Roman"/>
          <w:kern w:val="1"/>
          <w:sz w:val="20"/>
          <w:szCs w:val="20"/>
          <w:lang w:val="uk-UA" w:eastAsia="ar-SA"/>
        </w:rPr>
        <w:t>»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Програма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розвитку</w:t>
      </w: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 xml:space="preserve"> комунального підприємства</w:t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kern w:val="1"/>
          <w:sz w:val="24"/>
          <w:szCs w:val="2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«Макошинське» Менської міської ради на 2019 рік</w:t>
      </w:r>
      <w:r w:rsidRPr="0062240E">
        <w:rPr>
          <w:rFonts w:ascii="Times New Roman" w:eastAsia="Droid Sans" w:hAnsi="Times New Roman" w:cs="Times New Roman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70D0046D" wp14:editId="7746CEAB">
            <wp:extent cx="2809875" cy="3638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3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F42F55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Times New Roman"/>
          <w:kern w:val="1"/>
          <w:sz w:val="32"/>
          <w:szCs w:val="32"/>
          <w:lang w:val="uk-UA" w:eastAsia="ar-SA"/>
        </w:rPr>
      </w:pPr>
      <w:r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>м. Мена-2019</w:t>
      </w:r>
      <w:bookmarkStart w:id="2" w:name="_GoBack"/>
      <w:bookmarkEnd w:id="2"/>
      <w:r w:rsidR="0062240E"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 xml:space="preserve"> р.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Програма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F816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5234" w:rsidRPr="0062240E" w:rsidRDefault="00EA5234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1.Загальні 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Бюджетного кодексу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МФУ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14.02.2011 року №96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2.Сучасний стан комунального підприємства</w:t>
      </w:r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Менській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ійснює свою діяльність 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 підприємство  «М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EA5234" w:rsidRPr="00F8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виконання завдань, передбачених в установчих документах, комунальні підприємства нерідко потребують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.Мета програми</w:t>
      </w:r>
    </w:p>
    <w:p w:rsidR="00EA5234" w:rsidRPr="0062240E" w:rsidRDefault="00EA5234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 w:rsidR="00877BB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майна громади </w:t>
      </w:r>
      <w:r w:rsidR="009810AD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розвиток КП «Макошинське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розширення переліку послуг</w:t>
      </w:r>
      <w:r w:rsidR="003D7EB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 та джерела фінансування, строки та етапи виконання</w:t>
      </w: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 w:rsidR="002D608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міської об’єднаної територіальної громади та  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бюджету.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E5D" w:rsidRPr="0062240E" w:rsidRDefault="00D43E5D" w:rsidP="00D43E5D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</w:t>
      </w:r>
    </w:p>
    <w:p w:rsidR="00D43E5D" w:rsidRPr="0062240E" w:rsidRDefault="00D43E5D" w:rsidP="002D6080">
      <w:pPr>
        <w:tabs>
          <w:tab w:val="left" w:pos="284"/>
          <w:tab w:val="left" w:pos="2038"/>
        </w:tabs>
        <w:spacing w:after="0" w:line="240" w:lineRule="auto"/>
        <w:jc w:val="both"/>
        <w:rPr>
          <w:rStyle w:val="212pt"/>
          <w:rFonts w:eastAsiaTheme="minorHAnsi"/>
          <w:b w:val="0"/>
          <w:bCs w:val="0"/>
          <w:color w:val="auto"/>
          <w:sz w:val="28"/>
          <w:szCs w:val="28"/>
          <w:lang w:val="ru-RU" w:eastAsia="en-US" w:bidi="ar-S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D43E5D" w:rsidRPr="0062240E" w:rsidRDefault="00D43E5D" w:rsidP="00D43E5D">
      <w:pPr>
        <w:tabs>
          <w:tab w:val="left" w:pos="284"/>
          <w:tab w:val="left" w:pos="20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заходи 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D43E5D" w:rsidRPr="0062240E" w:rsidRDefault="009810AD" w:rsidP="009810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озвитк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Макошинське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84"/>
        <w:gridCol w:w="1337"/>
        <w:gridCol w:w="1585"/>
        <w:gridCol w:w="1585"/>
        <w:gridCol w:w="1492"/>
      </w:tblGrid>
      <w:tr w:rsidR="0062240E" w:rsidRPr="0062240E" w:rsidTr="00F81646">
        <w:trPr>
          <w:trHeight w:val="840"/>
        </w:trPr>
        <w:tc>
          <w:tcPr>
            <w:tcW w:w="562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  <w:p w:rsidR="00B81B19" w:rsidRPr="0062240E" w:rsidRDefault="00B81B19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(придбання)</w:t>
            </w:r>
          </w:p>
        </w:tc>
        <w:tc>
          <w:tcPr>
            <w:tcW w:w="1337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ціна за 1 од., грн.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сума, грн.</w:t>
            </w:r>
          </w:p>
        </w:tc>
        <w:tc>
          <w:tcPr>
            <w:tcW w:w="1492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виконання</w:t>
            </w:r>
          </w:p>
        </w:tc>
      </w:tr>
      <w:tr w:rsidR="0062240E" w:rsidRPr="0062240E" w:rsidTr="00F81646">
        <w:tc>
          <w:tcPr>
            <w:tcW w:w="562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Асенізаційна машина КО-503В-9</w:t>
            </w:r>
          </w:p>
        </w:tc>
        <w:tc>
          <w:tcPr>
            <w:tcW w:w="1337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1 8</w:t>
            </w:r>
            <w:r w:rsidR="00CB709C"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00 000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B709C"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CB709C"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00 000</w:t>
            </w:r>
          </w:p>
        </w:tc>
        <w:tc>
          <w:tcPr>
            <w:tcW w:w="1492" w:type="dxa"/>
            <w:shd w:val="clear" w:color="auto" w:fill="auto"/>
          </w:tcPr>
          <w:p w:rsidR="00CB709C" w:rsidRPr="0062240E" w:rsidRDefault="00CB709C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62240E" w:rsidRPr="0062240E" w:rsidTr="00F81646">
        <w:tc>
          <w:tcPr>
            <w:tcW w:w="562" w:type="dxa"/>
            <w:shd w:val="clear" w:color="auto" w:fill="auto"/>
          </w:tcPr>
          <w:p w:rsidR="00CB709C" w:rsidRPr="0062240E" w:rsidRDefault="00B81B19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Дизельний електрогенератор</w:t>
            </w:r>
          </w:p>
        </w:tc>
        <w:tc>
          <w:tcPr>
            <w:tcW w:w="1337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B81B19"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1585" w:type="dxa"/>
            <w:shd w:val="clear" w:color="auto" w:fill="auto"/>
          </w:tcPr>
          <w:p w:rsidR="00CB709C" w:rsidRPr="0062240E" w:rsidRDefault="009810AD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B81B19"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1492" w:type="dxa"/>
            <w:shd w:val="clear" w:color="auto" w:fill="auto"/>
          </w:tcPr>
          <w:p w:rsidR="00CB709C" w:rsidRPr="0062240E" w:rsidRDefault="00B81B19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62240E" w:rsidRPr="0062240E" w:rsidTr="009810AD">
        <w:tc>
          <w:tcPr>
            <w:tcW w:w="4683" w:type="dxa"/>
            <w:gridSpan w:val="3"/>
            <w:shd w:val="clear" w:color="auto" w:fill="auto"/>
          </w:tcPr>
          <w:p w:rsidR="00B81B19" w:rsidRPr="0062240E" w:rsidRDefault="00B81B19" w:rsidP="00F81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81B19" w:rsidRPr="0062240E" w:rsidRDefault="009810AD" w:rsidP="00F8164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2240E"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  <w:r w:rsidR="002D6080" w:rsidRPr="0062240E">
              <w:rPr>
                <w:rFonts w:eastAsia="Calibri"/>
                <w:b/>
                <w:sz w:val="28"/>
                <w:szCs w:val="28"/>
                <w:lang w:val="uk-UA"/>
              </w:rPr>
              <w:t>0</w:t>
            </w:r>
            <w:r w:rsidRPr="0062240E">
              <w:rPr>
                <w:rFonts w:eastAsia="Calibri"/>
                <w:b/>
                <w:sz w:val="28"/>
                <w:szCs w:val="28"/>
                <w:lang w:val="uk-UA"/>
              </w:rPr>
              <w:t>8 </w:t>
            </w:r>
            <w:r w:rsidR="00B81B19" w:rsidRPr="0062240E">
              <w:rPr>
                <w:rFonts w:eastAsia="Calibri"/>
                <w:b/>
                <w:sz w:val="28"/>
                <w:szCs w:val="28"/>
                <w:lang w:val="uk-UA"/>
              </w:rPr>
              <w:t>000</w:t>
            </w:r>
            <w:r w:rsidRPr="0062240E">
              <w:rPr>
                <w:rFonts w:eastAsia="Calibri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43E5D" w:rsidRPr="0062240E" w:rsidRDefault="00D43E5D" w:rsidP="00D43E5D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0"/>
        </w:tabs>
        <w:rPr>
          <w:b/>
          <w:sz w:val="28"/>
          <w:szCs w:val="28"/>
        </w:rPr>
      </w:pPr>
      <w:proofErr w:type="spellStart"/>
      <w:r w:rsidRPr="0062240E">
        <w:rPr>
          <w:b/>
          <w:sz w:val="28"/>
          <w:szCs w:val="28"/>
        </w:rPr>
        <w:t>Очікувані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результати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реалізації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Програми</w:t>
      </w:r>
      <w:proofErr w:type="spellEnd"/>
      <w:r w:rsidRPr="0062240E">
        <w:rPr>
          <w:b/>
          <w:sz w:val="28"/>
          <w:szCs w:val="28"/>
        </w:rPr>
        <w:t>.</w:t>
      </w:r>
    </w:p>
    <w:p w:rsidR="00D43E5D" w:rsidRPr="0062240E" w:rsidRDefault="00D43E5D" w:rsidP="00A850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Виконання Програми дасть можливість забезпечити:</w:t>
      </w:r>
    </w:p>
    <w:p w:rsidR="00D43E5D" w:rsidRPr="0062240E" w:rsidRDefault="009810AD" w:rsidP="00D17E69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поліпшення надання послуг з водопостачання та водовідвед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 xml:space="preserve">ення на території смт. Макошине </w:t>
      </w:r>
      <w:r w:rsidRPr="0062240E">
        <w:rPr>
          <w:rStyle w:val="2"/>
          <w:rFonts w:eastAsia="Calibri"/>
          <w:color w:val="auto"/>
          <w:sz w:val="28"/>
          <w:szCs w:val="28"/>
        </w:rPr>
        <w:t>Менської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об'єднаної 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територіально</w:t>
      </w:r>
      <w:r w:rsidR="00D17E69" w:rsidRPr="0062240E">
        <w:rPr>
          <w:rStyle w:val="2"/>
          <w:rFonts w:eastAsiaTheme="minorHAnsi"/>
          <w:color w:val="auto"/>
          <w:sz w:val="28"/>
          <w:szCs w:val="28"/>
          <w:lang w:eastAsia="en-US" w:bidi="ar-SA"/>
        </w:rPr>
        <w:t xml:space="preserve">ї 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>громади та створення кр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ащих умов для життєдіяльності його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мешканців;</w:t>
      </w:r>
    </w:p>
    <w:p w:rsidR="00D43E5D" w:rsidRPr="0062240E" w:rsidRDefault="00D43E5D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впровадження сучасних технологій, спеціалізованого обладнання, п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ридбання техніки для комунального</w:t>
      </w:r>
      <w:r w:rsidRPr="0062240E">
        <w:rPr>
          <w:rStyle w:val="2"/>
          <w:rFonts w:eastAsia="Calibri"/>
          <w:color w:val="auto"/>
          <w:sz w:val="28"/>
          <w:szCs w:val="28"/>
        </w:rPr>
        <w:t xml:space="preserve"> підприємств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а</w:t>
      </w:r>
      <w:r w:rsidRPr="0062240E">
        <w:rPr>
          <w:rStyle w:val="2"/>
          <w:rFonts w:eastAsia="Calibri"/>
          <w:color w:val="auto"/>
          <w:sz w:val="28"/>
          <w:szCs w:val="28"/>
        </w:rPr>
        <w:t>;</w:t>
      </w:r>
    </w:p>
    <w:p w:rsidR="00D43E5D" w:rsidRPr="0062240E" w:rsidRDefault="00A8503F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стале функціонування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>, збереження майна комунальної власності, яке знаходиться в господарському віданн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і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5D" w:rsidRPr="0062240E" w:rsidRDefault="00D43E5D" w:rsidP="00D43E5D">
      <w:pPr>
        <w:pStyle w:val="4"/>
        <w:jc w:val="center"/>
        <w:rPr>
          <w:rFonts w:ascii="Times New Roman" w:hAnsi="Times New Roman"/>
          <w:lang w:eastAsia="ru-RU"/>
        </w:rPr>
      </w:pPr>
      <w:r w:rsidRPr="0062240E">
        <w:rPr>
          <w:rFonts w:ascii="Times New Roman" w:hAnsi="Times New Roman"/>
          <w:b w:val="0"/>
        </w:rPr>
        <w:br w:type="page"/>
      </w:r>
      <w:r w:rsidRPr="0062240E">
        <w:rPr>
          <w:rFonts w:ascii="Times New Roman" w:hAnsi="Times New Roman"/>
          <w:bCs w:val="0"/>
          <w:lang w:eastAsia="ru-RU"/>
        </w:rPr>
        <w:t>Паспорт програми</w:t>
      </w:r>
      <w:r w:rsidRPr="0062240E">
        <w:rPr>
          <w:rFonts w:ascii="Times New Roman" w:hAnsi="Times New Roman"/>
          <w:bCs w:val="0"/>
          <w:lang w:val="ru-RU" w:eastAsia="ru-RU"/>
        </w:rPr>
        <w:t xml:space="preserve"> </w:t>
      </w:r>
      <w:r w:rsidRPr="0062240E">
        <w:rPr>
          <w:rFonts w:ascii="Times New Roman" w:hAnsi="Times New Roman"/>
          <w:bCs w:val="0"/>
          <w:lang w:eastAsia="ru-RU"/>
        </w:rPr>
        <w:t>розвитку комунальног</w:t>
      </w:r>
      <w:r w:rsidR="009810AD" w:rsidRPr="0062240E">
        <w:rPr>
          <w:rFonts w:ascii="Times New Roman" w:hAnsi="Times New Roman"/>
          <w:bCs w:val="0"/>
          <w:lang w:eastAsia="ru-RU"/>
        </w:rPr>
        <w:t>о підприємства «Макошинське</w:t>
      </w:r>
      <w:r w:rsidRPr="0062240E">
        <w:rPr>
          <w:rFonts w:ascii="Times New Roman" w:hAnsi="Times New Roman"/>
          <w:bCs w:val="0"/>
          <w:lang w:eastAsia="ru-RU"/>
        </w:rPr>
        <w:t xml:space="preserve">» Менської міської ради </w:t>
      </w:r>
      <w:r w:rsidR="00A8503F" w:rsidRPr="0062240E">
        <w:rPr>
          <w:rFonts w:ascii="Times New Roman" w:hAnsi="Times New Roman"/>
          <w:lang w:eastAsia="ru-RU"/>
        </w:rPr>
        <w:t>на 2019</w:t>
      </w:r>
      <w:r w:rsidRPr="0062240E">
        <w:rPr>
          <w:rFonts w:ascii="Times New Roman" w:hAnsi="Times New Roman"/>
          <w:lang w:eastAsia="ru-RU"/>
        </w:rPr>
        <w:t xml:space="preserve"> рік</w:t>
      </w:r>
    </w:p>
    <w:p w:rsidR="00D43E5D" w:rsidRPr="0062240E" w:rsidRDefault="00D43E5D" w:rsidP="00D43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169"/>
        <w:gridCol w:w="4180"/>
      </w:tblGrid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«Макошинське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«Макошинське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</w:p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1 808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000 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грн. </w:t>
            </w:r>
          </w:p>
          <w:p w:rsidR="00D43E5D" w:rsidRPr="0062240E" w:rsidRDefault="00D43E5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B19" w:rsidRPr="007E096B" w:rsidRDefault="00B81B19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sectPr w:rsidR="00B81B19" w:rsidRPr="007E096B" w:rsidSect="0019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791"/>
    <w:multiLevelType w:val="multilevel"/>
    <w:tmpl w:val="7ED2D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9240E"/>
    <w:multiLevelType w:val="multilevel"/>
    <w:tmpl w:val="98A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27215"/>
    <w:multiLevelType w:val="hybridMultilevel"/>
    <w:tmpl w:val="7E74C2C0"/>
    <w:lvl w:ilvl="0" w:tplc="42B6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2C39AA"/>
    <w:multiLevelType w:val="hybridMultilevel"/>
    <w:tmpl w:val="0CC67BFE"/>
    <w:lvl w:ilvl="0" w:tplc="7736D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67C0A"/>
    <w:multiLevelType w:val="hybridMultilevel"/>
    <w:tmpl w:val="7C681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071B"/>
    <w:multiLevelType w:val="hybridMultilevel"/>
    <w:tmpl w:val="1718429E"/>
    <w:lvl w:ilvl="0" w:tplc="A8C657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33B42"/>
    <w:multiLevelType w:val="multilevel"/>
    <w:tmpl w:val="48A0A0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B"/>
    <w:rsid w:val="0011151B"/>
    <w:rsid w:val="00193F09"/>
    <w:rsid w:val="001B2CF9"/>
    <w:rsid w:val="00207029"/>
    <w:rsid w:val="00233075"/>
    <w:rsid w:val="002D6080"/>
    <w:rsid w:val="00375EDE"/>
    <w:rsid w:val="003D7EB4"/>
    <w:rsid w:val="004935E1"/>
    <w:rsid w:val="00587B1D"/>
    <w:rsid w:val="0059158B"/>
    <w:rsid w:val="0062240E"/>
    <w:rsid w:val="007E096B"/>
    <w:rsid w:val="00877BB0"/>
    <w:rsid w:val="008B124E"/>
    <w:rsid w:val="009810AD"/>
    <w:rsid w:val="00A8503F"/>
    <w:rsid w:val="00B81B19"/>
    <w:rsid w:val="00C470B0"/>
    <w:rsid w:val="00CB709C"/>
    <w:rsid w:val="00D17E69"/>
    <w:rsid w:val="00D43E5D"/>
    <w:rsid w:val="00D74D7B"/>
    <w:rsid w:val="00E41810"/>
    <w:rsid w:val="00EA5234"/>
    <w:rsid w:val="00EB0DC8"/>
    <w:rsid w:val="00EB2536"/>
    <w:rsid w:val="00F42F55"/>
    <w:rsid w:val="00F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486"/>
  <w15:docId w15:val="{9257E331-F58F-486B-9994-AB153FD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09"/>
  </w:style>
  <w:style w:type="paragraph" w:styleId="4">
    <w:name w:val="heading 4"/>
    <w:basedOn w:val="a"/>
    <w:next w:val="a"/>
    <w:link w:val="40"/>
    <w:unhideWhenUsed/>
    <w:qFormat/>
    <w:rsid w:val="00D43E5D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3E5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">
    <w:name w:val="Основной текст (2)"/>
    <w:rsid w:val="00D43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Заголовок №2 + 12 pt;Полужирный"/>
    <w:rsid w:val="00D43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7802-A912-41E8-B2B9-BACE9C43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3284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Iurii Stalnychenko</cp:lastModifiedBy>
  <cp:revision>11</cp:revision>
  <cp:lastPrinted>2018-09-18T13:35:00Z</cp:lastPrinted>
  <dcterms:created xsi:type="dcterms:W3CDTF">2018-12-21T07:31:00Z</dcterms:created>
  <dcterms:modified xsi:type="dcterms:W3CDTF">2019-01-23T17:08:00Z</dcterms:modified>
</cp:coreProperties>
</file>